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F03" w:rsidRDefault="00053F03" w:rsidP="00194604">
      <w:pPr>
        <w:spacing w:line="360" w:lineRule="auto"/>
        <w:jc w:val="both"/>
        <w:rPr>
          <w:rFonts w:ascii="Palatino Linotype" w:hAnsi="Palatino Linotype" w:cs="Arial"/>
        </w:rPr>
      </w:pPr>
    </w:p>
    <w:p w:rsidR="00F6302B" w:rsidRPr="009D0AF1" w:rsidRDefault="00F6302B" w:rsidP="00194604">
      <w:pPr>
        <w:spacing w:line="360" w:lineRule="auto"/>
        <w:jc w:val="both"/>
        <w:rPr>
          <w:rFonts w:ascii="Palatino Linotype" w:hAnsi="Palatino Linotype" w:cs="Arial"/>
        </w:rPr>
      </w:pPr>
      <w:r w:rsidRPr="009D0AF1">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793B48" w:rsidRPr="009D0AF1">
        <w:rPr>
          <w:rFonts w:ascii="Palatino Linotype" w:hAnsi="Palatino Linotype" w:cs="Arial"/>
        </w:rPr>
        <w:t>dos de mayo</w:t>
      </w:r>
      <w:r w:rsidR="00BB20E9" w:rsidRPr="009D0AF1">
        <w:rPr>
          <w:rFonts w:ascii="Palatino Linotype" w:hAnsi="Palatino Linotype" w:cs="Arial"/>
        </w:rPr>
        <w:t xml:space="preserve"> de dos mil diecinueve</w:t>
      </w:r>
      <w:r w:rsidRPr="009D0AF1">
        <w:rPr>
          <w:rFonts w:ascii="Palatino Linotype" w:hAnsi="Palatino Linotype" w:cs="Arial"/>
        </w:rPr>
        <w:t>.</w:t>
      </w:r>
    </w:p>
    <w:p w:rsidR="000E584F" w:rsidRPr="009D0AF1" w:rsidRDefault="000E584F" w:rsidP="00194604">
      <w:pPr>
        <w:spacing w:line="360" w:lineRule="auto"/>
        <w:jc w:val="both"/>
        <w:rPr>
          <w:rFonts w:ascii="Palatino Linotype" w:hAnsi="Palatino Linotype" w:cs="Arial"/>
        </w:rPr>
      </w:pPr>
    </w:p>
    <w:p w:rsidR="00F6302B" w:rsidRPr="009D0AF1" w:rsidRDefault="00F6302B" w:rsidP="00194604">
      <w:pPr>
        <w:spacing w:line="360" w:lineRule="auto"/>
        <w:jc w:val="both"/>
        <w:rPr>
          <w:rFonts w:ascii="Palatino Linotype" w:hAnsi="Palatino Linotype"/>
        </w:rPr>
      </w:pPr>
      <w:r w:rsidRPr="009D0AF1">
        <w:rPr>
          <w:rFonts w:ascii="Palatino Linotype" w:hAnsi="Palatino Linotype"/>
          <w:lang w:val="es-MX"/>
        </w:rPr>
        <w:t xml:space="preserve">VISTO el expediente electrónico formado con motivo del recurso de revisión </w:t>
      </w:r>
      <w:r w:rsidR="00F057D7" w:rsidRPr="009D0AF1">
        <w:rPr>
          <w:rFonts w:ascii="Palatino Linotype" w:hAnsi="Palatino Linotype" w:cs="Arial"/>
          <w:b/>
          <w:bCs/>
          <w:lang w:val="es-MX"/>
        </w:rPr>
        <w:t>01147/INFOEM/IP/RR/2019</w:t>
      </w:r>
      <w:r w:rsidRPr="009D0AF1">
        <w:rPr>
          <w:rFonts w:ascii="Palatino Linotype" w:hAnsi="Palatino Linotype" w:cs="Arial"/>
          <w:bCs/>
          <w:lang w:val="es-MX"/>
        </w:rPr>
        <w:t>,</w:t>
      </w:r>
      <w:r w:rsidRPr="009D0AF1">
        <w:rPr>
          <w:rFonts w:ascii="Palatino Linotype" w:hAnsi="Palatino Linotype" w:cs="Arial"/>
          <w:b/>
          <w:bCs/>
          <w:lang w:val="es-MX"/>
        </w:rPr>
        <w:t xml:space="preserve"> </w:t>
      </w:r>
      <w:r w:rsidR="00F057D7" w:rsidRPr="009D0AF1">
        <w:rPr>
          <w:rFonts w:ascii="Palatino Linotype" w:hAnsi="Palatino Linotype"/>
          <w:lang w:val="es-MX"/>
        </w:rPr>
        <w:t>interpuesto por el</w:t>
      </w:r>
      <w:r w:rsidRPr="009D0AF1">
        <w:rPr>
          <w:rFonts w:ascii="Palatino Linotype" w:hAnsi="Palatino Linotype"/>
          <w:lang w:val="es-MX"/>
        </w:rPr>
        <w:t xml:space="preserve"> </w:t>
      </w:r>
      <w:r w:rsidRPr="009D0AF1">
        <w:rPr>
          <w:rFonts w:ascii="Palatino Linotype" w:hAnsi="Palatino Linotype"/>
          <w:b/>
          <w:lang w:val="es-MX"/>
        </w:rPr>
        <w:t>C.</w:t>
      </w:r>
      <w:r w:rsidRPr="009D0AF1">
        <w:rPr>
          <w:rFonts w:ascii="Palatino Linotype" w:hAnsi="Palatino Linotype"/>
        </w:rPr>
        <w:t xml:space="preserve"> </w:t>
      </w:r>
      <w:proofErr w:type="spellStart"/>
      <w:r w:rsidR="003B798E">
        <w:rPr>
          <w:rFonts w:ascii="Palatino Linotype" w:hAnsi="Palatino Linotype"/>
        </w:rPr>
        <w:t>xxxxxx</w:t>
      </w:r>
      <w:proofErr w:type="spellEnd"/>
      <w:r w:rsidR="00F057D7" w:rsidRPr="009D0AF1">
        <w:rPr>
          <w:rFonts w:ascii="Palatino Linotype" w:hAnsi="Palatino Linotype"/>
          <w:b/>
          <w:lang w:val="es-MX"/>
        </w:rPr>
        <w:t xml:space="preserve"> </w:t>
      </w:r>
      <w:proofErr w:type="spellStart"/>
      <w:r w:rsidR="003B798E">
        <w:rPr>
          <w:rFonts w:ascii="Palatino Linotype" w:hAnsi="Palatino Linotype"/>
          <w:b/>
          <w:lang w:val="es-MX"/>
        </w:rPr>
        <w:t>xxxxxxxxx</w:t>
      </w:r>
      <w:proofErr w:type="spellEnd"/>
      <w:r w:rsidR="00F057D7" w:rsidRPr="009D0AF1">
        <w:rPr>
          <w:rFonts w:ascii="Palatino Linotype" w:hAnsi="Palatino Linotype"/>
          <w:b/>
          <w:lang w:val="es-MX"/>
        </w:rPr>
        <w:t xml:space="preserve"> </w:t>
      </w:r>
      <w:proofErr w:type="spellStart"/>
      <w:r w:rsidR="003B798E">
        <w:rPr>
          <w:rFonts w:ascii="Palatino Linotype" w:hAnsi="Palatino Linotype"/>
          <w:b/>
          <w:lang w:val="es-MX"/>
        </w:rPr>
        <w:t>xxxxx</w:t>
      </w:r>
      <w:proofErr w:type="spellEnd"/>
      <w:r w:rsidRPr="009D0AF1">
        <w:rPr>
          <w:rFonts w:ascii="Palatino Linotype" w:hAnsi="Palatino Linotype"/>
          <w:lang w:val="es-MX"/>
        </w:rPr>
        <w:t xml:space="preserve">, en lo sucesivo </w:t>
      </w:r>
      <w:r w:rsidR="00410B6B" w:rsidRPr="009D0AF1">
        <w:rPr>
          <w:rFonts w:ascii="Palatino Linotype" w:hAnsi="Palatino Linotype"/>
          <w:b/>
          <w:lang w:val="es-MX"/>
        </w:rPr>
        <w:t>EL</w:t>
      </w:r>
      <w:r w:rsidRPr="009D0AF1">
        <w:rPr>
          <w:rFonts w:ascii="Palatino Linotype" w:hAnsi="Palatino Linotype"/>
          <w:b/>
          <w:lang w:val="es-MX"/>
        </w:rPr>
        <w:t xml:space="preserve"> RECURRENTE</w:t>
      </w:r>
      <w:r w:rsidRPr="009D0AF1">
        <w:rPr>
          <w:rFonts w:ascii="Palatino Linotype" w:hAnsi="Palatino Linotype"/>
          <w:lang w:val="es-MX"/>
        </w:rPr>
        <w:t>, en contra de la respuesta del</w:t>
      </w:r>
      <w:r w:rsidRPr="009D0AF1">
        <w:rPr>
          <w:rFonts w:ascii="Palatino Linotype" w:hAnsi="Palatino Linotype"/>
          <w:b/>
          <w:lang w:val="es-MX"/>
        </w:rPr>
        <w:t xml:space="preserve"> </w:t>
      </w:r>
      <w:r w:rsidR="00F057D7" w:rsidRPr="009D0AF1">
        <w:rPr>
          <w:rFonts w:ascii="Palatino Linotype" w:hAnsi="Palatino Linotype"/>
          <w:b/>
          <w:lang w:val="es-MX"/>
        </w:rPr>
        <w:t xml:space="preserve">Ayuntamiento de </w:t>
      </w:r>
      <w:proofErr w:type="spellStart"/>
      <w:r w:rsidR="00F057D7" w:rsidRPr="009D0AF1">
        <w:rPr>
          <w:rFonts w:ascii="Palatino Linotype" w:hAnsi="Palatino Linotype"/>
          <w:b/>
          <w:lang w:val="es-MX"/>
        </w:rPr>
        <w:t>Tezoyuca</w:t>
      </w:r>
      <w:proofErr w:type="spellEnd"/>
      <w:r w:rsidRPr="009D0AF1">
        <w:rPr>
          <w:rFonts w:ascii="Palatino Linotype" w:hAnsi="Palatino Linotype"/>
          <w:lang w:val="es-MX"/>
        </w:rPr>
        <w:t>,</w:t>
      </w:r>
      <w:r w:rsidRPr="009D0AF1">
        <w:rPr>
          <w:rFonts w:ascii="Palatino Linotype" w:hAnsi="Palatino Linotype"/>
          <w:b/>
          <w:lang w:val="es-MX"/>
        </w:rPr>
        <w:t xml:space="preserve"> </w:t>
      </w:r>
      <w:r w:rsidRPr="009D0AF1">
        <w:rPr>
          <w:rFonts w:ascii="Palatino Linotype" w:hAnsi="Palatino Linotype"/>
          <w:lang w:val="es-MX"/>
        </w:rPr>
        <w:t xml:space="preserve">en lo sucesivo </w:t>
      </w:r>
      <w:r w:rsidRPr="009D0AF1">
        <w:rPr>
          <w:rFonts w:ascii="Palatino Linotype" w:hAnsi="Palatino Linotype"/>
          <w:b/>
          <w:lang w:val="es-MX"/>
        </w:rPr>
        <w:t xml:space="preserve">EL SUJETO OBLIGADO </w:t>
      </w:r>
      <w:r w:rsidRPr="009D0AF1">
        <w:rPr>
          <w:rFonts w:ascii="Palatino Linotype" w:hAnsi="Palatino Linotype"/>
        </w:rPr>
        <w:t xml:space="preserve">se procede a dictar la presente resolución con base en lo siguiente: </w:t>
      </w:r>
    </w:p>
    <w:p w:rsidR="00194604" w:rsidRPr="009D0AF1" w:rsidRDefault="00194604" w:rsidP="00194604">
      <w:pPr>
        <w:spacing w:line="360" w:lineRule="auto"/>
        <w:jc w:val="both"/>
        <w:rPr>
          <w:rFonts w:ascii="Palatino Linotype" w:hAnsi="Palatino Linotype"/>
        </w:rPr>
      </w:pPr>
    </w:p>
    <w:p w:rsidR="00F6302B" w:rsidRPr="009D0AF1" w:rsidRDefault="00F6302B" w:rsidP="00194604">
      <w:pPr>
        <w:spacing w:line="360" w:lineRule="auto"/>
        <w:jc w:val="center"/>
        <w:rPr>
          <w:rFonts w:ascii="Palatino Linotype" w:hAnsi="Palatino Linotype"/>
          <w:b/>
          <w:bCs/>
          <w:spacing w:val="60"/>
          <w:sz w:val="28"/>
          <w:szCs w:val="28"/>
          <w:lang w:val="es-ES_tradnl"/>
        </w:rPr>
      </w:pPr>
      <w:r w:rsidRPr="009D0AF1">
        <w:rPr>
          <w:rFonts w:ascii="Palatino Linotype" w:hAnsi="Palatino Linotype"/>
          <w:b/>
          <w:bCs/>
          <w:spacing w:val="60"/>
          <w:sz w:val="28"/>
          <w:szCs w:val="28"/>
          <w:lang w:val="es-ES_tradnl"/>
        </w:rPr>
        <w:t>RESULTANDO</w:t>
      </w:r>
    </w:p>
    <w:p w:rsidR="00194604" w:rsidRPr="009D0AF1" w:rsidRDefault="00194604" w:rsidP="00194604">
      <w:pPr>
        <w:spacing w:line="360" w:lineRule="auto"/>
        <w:jc w:val="center"/>
        <w:rPr>
          <w:rFonts w:ascii="Palatino Linotype" w:hAnsi="Palatino Linotype"/>
          <w:b/>
          <w:bCs/>
          <w:spacing w:val="60"/>
          <w:sz w:val="28"/>
          <w:szCs w:val="28"/>
          <w:lang w:val="es-ES_tradnl"/>
        </w:rPr>
      </w:pPr>
    </w:p>
    <w:p w:rsidR="008D3A64" w:rsidRPr="009D0AF1" w:rsidRDefault="00F6302B" w:rsidP="00194604">
      <w:pPr>
        <w:spacing w:line="360" w:lineRule="auto"/>
        <w:jc w:val="both"/>
        <w:rPr>
          <w:rFonts w:ascii="Palatino Linotype" w:hAnsi="Palatino Linotype"/>
          <w:lang w:val="es-MX"/>
        </w:rPr>
      </w:pPr>
      <w:r w:rsidRPr="009D0AF1">
        <w:rPr>
          <w:rFonts w:ascii="Palatino Linotype" w:hAnsi="Palatino Linotype"/>
          <w:b/>
          <w:sz w:val="28"/>
          <w:szCs w:val="28"/>
          <w:lang w:val="es-MX"/>
        </w:rPr>
        <w:t>I.</w:t>
      </w:r>
      <w:r w:rsidRPr="009D0AF1">
        <w:rPr>
          <w:rFonts w:ascii="Palatino Linotype" w:hAnsi="Palatino Linotype"/>
          <w:lang w:val="es-MX"/>
        </w:rPr>
        <w:t xml:space="preserve"> En fecha </w:t>
      </w:r>
      <w:r w:rsidR="00DE0857" w:rsidRPr="009D0AF1">
        <w:rPr>
          <w:rFonts w:ascii="Palatino Linotype" w:hAnsi="Palatino Linotype"/>
          <w:lang w:val="es-MX"/>
        </w:rPr>
        <w:t>seis de febrero de dos mil diecinueve</w:t>
      </w:r>
      <w:r w:rsidRPr="009D0AF1">
        <w:rPr>
          <w:rFonts w:ascii="Palatino Linotype" w:hAnsi="Palatino Linotype"/>
          <w:lang w:val="es-MX"/>
        </w:rPr>
        <w:t xml:space="preserve">, </w:t>
      </w:r>
      <w:r w:rsidR="00DE0857" w:rsidRPr="009D0AF1">
        <w:rPr>
          <w:rFonts w:ascii="Palatino Linotype" w:hAnsi="Palatino Linotype"/>
          <w:b/>
          <w:lang w:val="es-MX"/>
        </w:rPr>
        <w:t>EL</w:t>
      </w:r>
      <w:r w:rsidRPr="009D0AF1">
        <w:rPr>
          <w:rFonts w:ascii="Palatino Linotype" w:hAnsi="Palatino Linotype"/>
          <w:b/>
          <w:lang w:val="es-MX"/>
        </w:rPr>
        <w:t xml:space="preserve"> RECURRENTE</w:t>
      </w:r>
      <w:r w:rsidRPr="009D0AF1">
        <w:rPr>
          <w:rFonts w:ascii="Palatino Linotype" w:hAnsi="Palatino Linotype"/>
          <w:lang w:val="es-MX"/>
        </w:rPr>
        <w:t xml:space="preserve">, presentó a través del Sistema de Acceso a la Información Mexiquense, en lo subsecuente </w:t>
      </w:r>
      <w:r w:rsidRPr="009D0AF1">
        <w:rPr>
          <w:rFonts w:ascii="Palatino Linotype" w:hAnsi="Palatino Linotype"/>
          <w:b/>
          <w:lang w:val="es-MX"/>
        </w:rPr>
        <w:t>SAIMEX</w:t>
      </w:r>
      <w:r w:rsidRPr="009D0AF1">
        <w:rPr>
          <w:rFonts w:ascii="Palatino Linotype" w:hAnsi="Palatino Linotype"/>
          <w:lang w:val="es-MX"/>
        </w:rPr>
        <w:t xml:space="preserve"> ante </w:t>
      </w:r>
      <w:r w:rsidRPr="009D0AF1">
        <w:rPr>
          <w:rFonts w:ascii="Palatino Linotype" w:hAnsi="Palatino Linotype"/>
          <w:b/>
          <w:lang w:val="es-MX"/>
        </w:rPr>
        <w:t>EL SUJETO OBLIGADO</w:t>
      </w:r>
      <w:r w:rsidRPr="009D0AF1">
        <w:rPr>
          <w:rFonts w:ascii="Palatino Linotype" w:hAnsi="Palatino Linotype"/>
          <w:lang w:val="es-MX"/>
        </w:rPr>
        <w:t xml:space="preserve">, la solicitud de acceso a información pública, a la que se le asignó el número de folio </w:t>
      </w:r>
      <w:r w:rsidR="00F94763" w:rsidRPr="009D0AF1">
        <w:rPr>
          <w:rFonts w:ascii="Palatino Linotype" w:hAnsi="Palatino Linotype" w:cs="Arial"/>
          <w:b/>
          <w:lang w:val="es-MX" w:eastAsia="es-MX"/>
        </w:rPr>
        <w:t>00006/TEZOYUCA/IP/2019</w:t>
      </w:r>
      <w:r w:rsidRPr="009D0AF1">
        <w:rPr>
          <w:rFonts w:ascii="Palatino Linotype" w:hAnsi="Palatino Linotype" w:cs="Arial"/>
          <w:lang w:val="es-MX" w:eastAsia="es-MX"/>
        </w:rPr>
        <w:t>,</w:t>
      </w:r>
      <w:r w:rsidRPr="009D0AF1">
        <w:rPr>
          <w:rFonts w:ascii="Palatino Linotype" w:hAnsi="Palatino Linotype" w:cs="Arial"/>
          <w:b/>
          <w:lang w:val="es-MX" w:eastAsia="es-MX"/>
        </w:rPr>
        <w:t xml:space="preserve"> </w:t>
      </w:r>
      <w:r w:rsidRPr="009D0AF1">
        <w:rPr>
          <w:rFonts w:ascii="Palatino Linotype" w:hAnsi="Palatino Linotype"/>
          <w:lang w:val="es-MX"/>
        </w:rPr>
        <w:t>mediante la cual solicitó:</w:t>
      </w:r>
    </w:p>
    <w:p w:rsidR="00F94763" w:rsidRPr="009D0AF1" w:rsidRDefault="00F94763" w:rsidP="00194604">
      <w:pPr>
        <w:spacing w:line="360" w:lineRule="auto"/>
        <w:jc w:val="both"/>
        <w:rPr>
          <w:rFonts w:ascii="Palatino Linotype" w:hAnsi="Palatino Linotype"/>
          <w:lang w:val="es-MX"/>
        </w:rPr>
      </w:pPr>
    </w:p>
    <w:p w:rsidR="00F6302B" w:rsidRPr="009D0AF1" w:rsidRDefault="00F6302B" w:rsidP="00194604">
      <w:pPr>
        <w:ind w:left="851" w:right="899"/>
        <w:jc w:val="both"/>
        <w:rPr>
          <w:rFonts w:ascii="Palatino Linotype" w:hAnsi="Palatino Linotype" w:cs="Arial"/>
          <w:i/>
          <w:sz w:val="22"/>
          <w:szCs w:val="22"/>
          <w:lang w:val="es-MX" w:eastAsia="es-MX"/>
        </w:rPr>
      </w:pPr>
      <w:r w:rsidRPr="009D0AF1">
        <w:rPr>
          <w:rFonts w:ascii="Palatino Linotype" w:hAnsi="Palatino Linotype" w:cs="Arial"/>
          <w:i/>
          <w:sz w:val="22"/>
          <w:szCs w:val="22"/>
          <w:lang w:val="es-MX" w:eastAsia="es-MX"/>
        </w:rPr>
        <w:t>“</w:t>
      </w:r>
      <w:r w:rsidR="00F94763" w:rsidRPr="009D0AF1">
        <w:rPr>
          <w:rFonts w:ascii="Palatino Linotype" w:hAnsi="Palatino Linotype" w:cs="Arial"/>
          <w:i/>
          <w:sz w:val="22"/>
          <w:szCs w:val="22"/>
          <w:lang w:val="es-MX" w:eastAsia="es-MX"/>
        </w:rPr>
        <w:t>BANDO MUNICIPAL VIGENTE, REGLAMENTOS INTERNOS, MANUALES, CIRCULARES, VIGENTES, PLAN DE DESARROLLO, PRESUPUESTO APROBADO Y DETALLADO</w:t>
      </w:r>
      <w:r w:rsidRPr="009D0AF1">
        <w:rPr>
          <w:rFonts w:ascii="Palatino Linotype" w:hAnsi="Palatino Linotype" w:cs="Arial"/>
          <w:i/>
          <w:sz w:val="22"/>
          <w:szCs w:val="22"/>
          <w:lang w:val="es-MX" w:eastAsia="es-MX"/>
        </w:rPr>
        <w:t>.” (Sic)</w:t>
      </w:r>
    </w:p>
    <w:p w:rsidR="008D3A64" w:rsidRPr="009D0AF1" w:rsidRDefault="008D3A64" w:rsidP="00194604">
      <w:pPr>
        <w:spacing w:line="360" w:lineRule="auto"/>
        <w:ind w:left="851" w:right="899"/>
        <w:jc w:val="both"/>
        <w:rPr>
          <w:rFonts w:ascii="Palatino Linotype" w:hAnsi="Palatino Linotype" w:cs="Arial"/>
          <w:i/>
          <w:sz w:val="22"/>
          <w:szCs w:val="22"/>
          <w:lang w:val="es-MX" w:eastAsia="es-MX"/>
        </w:rPr>
      </w:pPr>
    </w:p>
    <w:p w:rsidR="00F6302B" w:rsidRPr="009D0AF1" w:rsidRDefault="00F6302B" w:rsidP="00194604">
      <w:pPr>
        <w:spacing w:line="360" w:lineRule="auto"/>
        <w:jc w:val="both"/>
        <w:rPr>
          <w:rFonts w:ascii="Palatino Linotype" w:hAnsi="Palatino Linotype" w:cs="Arial"/>
          <w:b/>
          <w:lang w:val="es-MX"/>
        </w:rPr>
      </w:pPr>
      <w:r w:rsidRPr="009D0AF1">
        <w:rPr>
          <w:rFonts w:ascii="Palatino Linotype" w:hAnsi="Palatino Linotype" w:cs="Arial"/>
          <w:b/>
          <w:lang w:val="es-MX"/>
        </w:rPr>
        <w:t>MODALIDAD DE ENTREGA:</w:t>
      </w:r>
      <w:r w:rsidRPr="009D0AF1">
        <w:rPr>
          <w:rFonts w:ascii="Palatino Linotype" w:hAnsi="Palatino Linotype" w:cs="Arial"/>
          <w:lang w:val="es-MX"/>
        </w:rPr>
        <w:t xml:space="preserve"> a través del </w:t>
      </w:r>
      <w:r w:rsidRPr="009D0AF1">
        <w:rPr>
          <w:rFonts w:ascii="Palatino Linotype" w:hAnsi="Palatino Linotype" w:cs="Arial"/>
          <w:b/>
          <w:lang w:val="es-MX"/>
        </w:rPr>
        <w:t>SAIMEX.</w:t>
      </w:r>
    </w:p>
    <w:p w:rsidR="008D3A64" w:rsidRPr="009D0AF1" w:rsidRDefault="008D3A64" w:rsidP="00194604">
      <w:pPr>
        <w:spacing w:line="360" w:lineRule="auto"/>
        <w:jc w:val="both"/>
        <w:rPr>
          <w:rFonts w:ascii="Palatino Linotype" w:hAnsi="Palatino Linotype" w:cs="Arial"/>
          <w:b/>
          <w:lang w:val="es-MX"/>
        </w:rPr>
      </w:pPr>
    </w:p>
    <w:p w:rsidR="00F6302B" w:rsidRPr="009D0AF1" w:rsidRDefault="00F6302B" w:rsidP="00194604">
      <w:pPr>
        <w:pStyle w:val="Prrafodelista"/>
        <w:tabs>
          <w:tab w:val="left" w:pos="567"/>
        </w:tabs>
        <w:spacing w:line="360" w:lineRule="auto"/>
        <w:ind w:left="0"/>
        <w:contextualSpacing w:val="0"/>
        <w:jc w:val="both"/>
        <w:rPr>
          <w:rFonts w:ascii="Palatino Linotype" w:hAnsi="Palatino Linotype"/>
        </w:rPr>
      </w:pPr>
      <w:r w:rsidRPr="009D0AF1">
        <w:rPr>
          <w:rFonts w:ascii="Palatino Linotype" w:hAnsi="Palatino Linotype"/>
          <w:b/>
          <w:sz w:val="28"/>
          <w:szCs w:val="28"/>
        </w:rPr>
        <w:lastRenderedPageBreak/>
        <w:t>II.</w:t>
      </w:r>
      <w:r w:rsidRPr="009D0AF1">
        <w:rPr>
          <w:rFonts w:ascii="Palatino Linotype" w:hAnsi="Palatino Linotype"/>
        </w:rPr>
        <w:t xml:space="preserve"> Con base en el detalle de seguimiento del</w:t>
      </w:r>
      <w:r w:rsidRPr="009D0AF1">
        <w:rPr>
          <w:rFonts w:ascii="Palatino Linotype" w:hAnsi="Palatino Linotype"/>
          <w:b/>
        </w:rPr>
        <w:t xml:space="preserve"> SAIMEX</w:t>
      </w:r>
      <w:r w:rsidR="00C3484F" w:rsidRPr="009D0AF1">
        <w:rPr>
          <w:rFonts w:ascii="Palatino Linotype" w:hAnsi="Palatino Linotype"/>
        </w:rPr>
        <w:t>, se advierte que en fecha</w:t>
      </w:r>
      <w:r w:rsidRPr="009D0AF1">
        <w:rPr>
          <w:rFonts w:ascii="Palatino Linotype" w:hAnsi="Palatino Linotype"/>
        </w:rPr>
        <w:t xml:space="preserve"> </w:t>
      </w:r>
      <w:r w:rsidR="003C29E2" w:rsidRPr="009D0AF1">
        <w:rPr>
          <w:rFonts w:ascii="Palatino Linotype" w:hAnsi="Palatino Linotype"/>
        </w:rPr>
        <w:t>siete de febrero de dos mil diecinueve</w:t>
      </w:r>
      <w:r w:rsidRPr="009D0AF1">
        <w:rPr>
          <w:rFonts w:ascii="Palatino Linotype" w:hAnsi="Palatino Linotype"/>
        </w:rPr>
        <w:t>, la Unidad de Transparencia del</w:t>
      </w:r>
      <w:r w:rsidRPr="009D0AF1">
        <w:rPr>
          <w:rFonts w:ascii="Palatino Linotype" w:hAnsi="Palatino Linotype"/>
          <w:b/>
        </w:rPr>
        <w:t xml:space="preserve"> SUJETO OBLIGADO</w:t>
      </w:r>
      <w:r w:rsidRPr="009D0AF1">
        <w:rPr>
          <w:rFonts w:ascii="Palatino Linotype" w:hAnsi="Palatino Linotype"/>
        </w:rPr>
        <w:t>, turnó mediante requerimientos, el contenido de la solicitud</w:t>
      </w:r>
      <w:r w:rsidR="003E03EA" w:rsidRPr="009D0AF1">
        <w:rPr>
          <w:rFonts w:ascii="Palatino Linotype" w:hAnsi="Palatino Linotype"/>
        </w:rPr>
        <w:t xml:space="preserve"> de información a los</w:t>
      </w:r>
      <w:r w:rsidR="00940A1F" w:rsidRPr="009D0AF1">
        <w:rPr>
          <w:rFonts w:ascii="Palatino Linotype" w:hAnsi="Palatino Linotype"/>
        </w:rPr>
        <w:t xml:space="preserve"> Servidor</w:t>
      </w:r>
      <w:r w:rsidR="003E03EA" w:rsidRPr="009D0AF1">
        <w:rPr>
          <w:rFonts w:ascii="Palatino Linotype" w:hAnsi="Palatino Linotype"/>
        </w:rPr>
        <w:t>es</w:t>
      </w:r>
      <w:r w:rsidR="00940A1F" w:rsidRPr="009D0AF1">
        <w:rPr>
          <w:rFonts w:ascii="Palatino Linotype" w:hAnsi="Palatino Linotype"/>
        </w:rPr>
        <w:t xml:space="preserve"> Público</w:t>
      </w:r>
      <w:r w:rsidR="003E03EA" w:rsidRPr="009D0AF1">
        <w:rPr>
          <w:rFonts w:ascii="Palatino Linotype" w:hAnsi="Palatino Linotype"/>
        </w:rPr>
        <w:t>s</w:t>
      </w:r>
      <w:r w:rsidR="00940A1F" w:rsidRPr="009D0AF1">
        <w:rPr>
          <w:rFonts w:ascii="Palatino Linotype" w:hAnsi="Palatino Linotype"/>
        </w:rPr>
        <w:t xml:space="preserve"> Habilitado</w:t>
      </w:r>
      <w:r w:rsidR="003E03EA" w:rsidRPr="009D0AF1">
        <w:rPr>
          <w:rFonts w:ascii="Palatino Linotype" w:hAnsi="Palatino Linotype"/>
        </w:rPr>
        <w:t>s</w:t>
      </w:r>
      <w:r w:rsidRPr="009D0AF1">
        <w:rPr>
          <w:rFonts w:ascii="Palatino Linotype" w:hAnsi="Palatino Linotype"/>
        </w:rPr>
        <w:t xml:space="preserve"> que consideró competentes, tal y como se aprecia de la imagen:</w:t>
      </w:r>
      <w:r w:rsidR="005D749B" w:rsidRPr="009D0AF1">
        <w:rPr>
          <w:rFonts w:ascii="Palatino Linotype" w:hAnsi="Palatino Linotype"/>
        </w:rPr>
        <w:t xml:space="preserve"> </w:t>
      </w:r>
    </w:p>
    <w:p w:rsidR="00F6302B" w:rsidRPr="009D0AF1" w:rsidRDefault="003C29E2" w:rsidP="00194604">
      <w:pPr>
        <w:pStyle w:val="Prrafodelista"/>
        <w:tabs>
          <w:tab w:val="left" w:pos="567"/>
        </w:tabs>
        <w:spacing w:line="360" w:lineRule="auto"/>
        <w:ind w:left="0"/>
        <w:contextualSpacing w:val="0"/>
        <w:jc w:val="center"/>
        <w:rPr>
          <w:rFonts w:ascii="Palatino Linotype" w:hAnsi="Palatino Linotype"/>
        </w:rPr>
      </w:pPr>
      <w:r w:rsidRPr="009D0AF1">
        <w:rPr>
          <w:noProof/>
          <w:lang w:val="es-MX" w:eastAsia="es-MX"/>
        </w:rPr>
        <w:drawing>
          <wp:inline distT="0" distB="0" distL="0" distR="0" wp14:anchorId="6AECFF28" wp14:editId="4A330945">
            <wp:extent cx="5791835" cy="1647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47825"/>
                    </a:xfrm>
                    <a:prstGeom prst="rect">
                      <a:avLst/>
                    </a:prstGeom>
                  </pic:spPr>
                </pic:pic>
              </a:graphicData>
            </a:graphic>
          </wp:inline>
        </w:drawing>
      </w:r>
    </w:p>
    <w:p w:rsidR="00C3484F" w:rsidRPr="009D0AF1" w:rsidRDefault="00C3484F" w:rsidP="00194604">
      <w:pPr>
        <w:pStyle w:val="Prrafodelista"/>
        <w:tabs>
          <w:tab w:val="left" w:pos="567"/>
        </w:tabs>
        <w:spacing w:line="360" w:lineRule="auto"/>
        <w:ind w:left="0"/>
        <w:contextualSpacing w:val="0"/>
        <w:jc w:val="center"/>
        <w:rPr>
          <w:rFonts w:ascii="Palatino Linotype" w:hAnsi="Palatino Linotype"/>
        </w:rPr>
      </w:pPr>
    </w:p>
    <w:p w:rsidR="00F6302B" w:rsidRPr="009D0AF1" w:rsidRDefault="00F6302B" w:rsidP="00194604">
      <w:pPr>
        <w:spacing w:line="360" w:lineRule="auto"/>
        <w:jc w:val="both"/>
        <w:rPr>
          <w:rFonts w:ascii="Palatino Linotype" w:hAnsi="Palatino Linotype"/>
        </w:rPr>
      </w:pPr>
      <w:r w:rsidRPr="009D0AF1">
        <w:rPr>
          <w:rFonts w:ascii="Palatino Linotype" w:hAnsi="Palatino Linotype"/>
          <w:b/>
          <w:sz w:val="28"/>
          <w:szCs w:val="28"/>
          <w:lang w:val="es-MX"/>
        </w:rPr>
        <w:t>III.</w:t>
      </w:r>
      <w:r w:rsidRPr="009D0AF1">
        <w:rPr>
          <w:rFonts w:ascii="Palatino Linotype" w:hAnsi="Palatino Linotype"/>
          <w:lang w:val="es-MX"/>
        </w:rPr>
        <w:t xml:space="preserve"> </w:t>
      </w:r>
      <w:r w:rsidRPr="009D0AF1">
        <w:rPr>
          <w:rFonts w:ascii="Palatino Linotype" w:hAnsi="Palatino Linotype"/>
        </w:rPr>
        <w:t xml:space="preserve">De las constancias que obran en el expediente electrónico, se advierte que en fecha </w:t>
      </w:r>
      <w:r w:rsidR="00793B48" w:rsidRPr="009D0AF1">
        <w:rPr>
          <w:rFonts w:ascii="Palatino Linotype" w:hAnsi="Palatino Linotype"/>
        </w:rPr>
        <w:t>veintisiete de febrero de dos mil diecinueve</w:t>
      </w:r>
      <w:r w:rsidRPr="009D0AF1">
        <w:rPr>
          <w:rFonts w:ascii="Palatino Linotype" w:hAnsi="Palatino Linotype"/>
        </w:rPr>
        <w:t xml:space="preserve">, </w:t>
      </w:r>
      <w:r w:rsidRPr="009D0AF1">
        <w:rPr>
          <w:rFonts w:ascii="Palatino Linotype" w:hAnsi="Palatino Linotype"/>
          <w:b/>
        </w:rPr>
        <w:t xml:space="preserve">EL SUJETO OBLIGADO </w:t>
      </w:r>
      <w:r w:rsidRPr="009D0AF1">
        <w:rPr>
          <w:rFonts w:ascii="Palatino Linotype" w:hAnsi="Palatino Linotype"/>
        </w:rPr>
        <w:t>dio respuesta a la solicitud de acceso a la información pública, en los términos siguientes:</w:t>
      </w:r>
    </w:p>
    <w:p w:rsidR="00613281" w:rsidRPr="009D0AF1" w:rsidRDefault="00613281" w:rsidP="00194604">
      <w:pPr>
        <w:spacing w:line="360" w:lineRule="auto"/>
        <w:jc w:val="both"/>
        <w:rPr>
          <w:rFonts w:ascii="Palatino Linotype" w:hAnsi="Palatino Linotype"/>
        </w:rPr>
      </w:pPr>
    </w:p>
    <w:p w:rsidR="00196B90" w:rsidRPr="009D0AF1" w:rsidRDefault="00396428" w:rsidP="00196B90">
      <w:pPr>
        <w:ind w:left="851" w:right="757"/>
        <w:jc w:val="right"/>
        <w:rPr>
          <w:rFonts w:ascii="Palatino Linotype" w:hAnsi="Palatino Linotype"/>
          <w:i/>
          <w:color w:val="000000"/>
          <w:sz w:val="22"/>
          <w:szCs w:val="22"/>
        </w:rPr>
      </w:pPr>
      <w:r w:rsidRPr="009D0AF1">
        <w:rPr>
          <w:rFonts w:ascii="Palatino Linotype" w:hAnsi="Palatino Linotype"/>
          <w:i/>
          <w:color w:val="000000"/>
          <w:sz w:val="22"/>
          <w:szCs w:val="22"/>
        </w:rPr>
        <w:t>“</w:t>
      </w:r>
      <w:proofErr w:type="spellStart"/>
      <w:r w:rsidR="00196B90" w:rsidRPr="009D0AF1">
        <w:rPr>
          <w:rFonts w:ascii="Palatino Linotype" w:hAnsi="Palatino Linotype"/>
          <w:i/>
          <w:color w:val="000000"/>
          <w:sz w:val="22"/>
          <w:szCs w:val="22"/>
        </w:rPr>
        <w:t>Tezoyuca</w:t>
      </w:r>
      <w:proofErr w:type="spellEnd"/>
      <w:r w:rsidR="00196B90" w:rsidRPr="009D0AF1">
        <w:rPr>
          <w:rFonts w:ascii="Palatino Linotype" w:hAnsi="Palatino Linotype"/>
          <w:i/>
          <w:color w:val="000000"/>
          <w:sz w:val="22"/>
          <w:szCs w:val="22"/>
        </w:rPr>
        <w:t>, México a 27 de Febrero de 2019</w:t>
      </w:r>
    </w:p>
    <w:p w:rsidR="00196B90" w:rsidRPr="009D0AF1" w:rsidRDefault="00196B90" w:rsidP="00196B90">
      <w:pPr>
        <w:ind w:left="851" w:right="757"/>
        <w:jc w:val="right"/>
        <w:rPr>
          <w:rFonts w:ascii="Palatino Linotype" w:hAnsi="Palatino Linotype"/>
          <w:i/>
          <w:color w:val="000000"/>
          <w:sz w:val="22"/>
          <w:szCs w:val="22"/>
        </w:rPr>
      </w:pPr>
      <w:r w:rsidRPr="009D0AF1">
        <w:rPr>
          <w:rFonts w:ascii="Palatino Linotype" w:hAnsi="Palatino Linotype"/>
          <w:i/>
          <w:color w:val="000000"/>
          <w:sz w:val="22"/>
          <w:szCs w:val="22"/>
        </w:rPr>
        <w:t xml:space="preserve">Nombre del solicitante: </w:t>
      </w:r>
      <w:proofErr w:type="spellStart"/>
      <w:r w:rsidR="003B798E">
        <w:rPr>
          <w:rFonts w:ascii="Palatino Linotype" w:hAnsi="Palatino Linotype"/>
          <w:i/>
          <w:color w:val="000000"/>
          <w:sz w:val="22"/>
          <w:szCs w:val="22"/>
        </w:rPr>
        <w:t>xxxxxx</w:t>
      </w:r>
      <w:proofErr w:type="spellEnd"/>
      <w:r w:rsidRPr="009D0AF1">
        <w:rPr>
          <w:rFonts w:ascii="Palatino Linotype" w:hAnsi="Palatino Linotype"/>
          <w:i/>
          <w:color w:val="000000"/>
          <w:sz w:val="22"/>
          <w:szCs w:val="22"/>
        </w:rPr>
        <w:t xml:space="preserve"> </w:t>
      </w:r>
      <w:proofErr w:type="spellStart"/>
      <w:r w:rsidR="003B798E">
        <w:rPr>
          <w:rFonts w:ascii="Palatino Linotype" w:hAnsi="Palatino Linotype"/>
          <w:i/>
          <w:color w:val="000000"/>
          <w:sz w:val="22"/>
          <w:szCs w:val="22"/>
        </w:rPr>
        <w:t>xxxxxxxxx</w:t>
      </w:r>
      <w:proofErr w:type="spellEnd"/>
      <w:r w:rsidRPr="009D0AF1">
        <w:rPr>
          <w:rFonts w:ascii="Palatino Linotype" w:hAnsi="Palatino Linotype"/>
          <w:i/>
          <w:color w:val="000000"/>
          <w:sz w:val="22"/>
          <w:szCs w:val="22"/>
        </w:rPr>
        <w:t xml:space="preserve"> </w:t>
      </w:r>
      <w:r w:rsidR="003B798E">
        <w:rPr>
          <w:rFonts w:ascii="Palatino Linotype" w:hAnsi="Palatino Linotype"/>
          <w:i/>
          <w:color w:val="000000"/>
          <w:sz w:val="22"/>
          <w:szCs w:val="22"/>
        </w:rPr>
        <w:t>xxxxx</w:t>
      </w:r>
      <w:bookmarkStart w:id="0" w:name="_GoBack"/>
      <w:bookmarkEnd w:id="0"/>
    </w:p>
    <w:p w:rsidR="00196B90" w:rsidRPr="009D0AF1" w:rsidRDefault="00196B90" w:rsidP="00196B90">
      <w:pPr>
        <w:ind w:left="851" w:right="757"/>
        <w:jc w:val="right"/>
        <w:rPr>
          <w:rFonts w:ascii="Palatino Linotype" w:hAnsi="Palatino Linotype"/>
          <w:i/>
          <w:color w:val="000000"/>
          <w:sz w:val="22"/>
          <w:szCs w:val="22"/>
        </w:rPr>
      </w:pPr>
      <w:r w:rsidRPr="009D0AF1">
        <w:rPr>
          <w:rFonts w:ascii="Palatino Linotype" w:hAnsi="Palatino Linotype"/>
          <w:i/>
          <w:color w:val="000000"/>
          <w:sz w:val="22"/>
          <w:szCs w:val="22"/>
        </w:rPr>
        <w:t>Folio de la solicitud: 00006/TEZOYUCA/IP/2019</w:t>
      </w:r>
    </w:p>
    <w:p w:rsidR="00196B90" w:rsidRPr="009D0AF1" w:rsidRDefault="00196B90" w:rsidP="00196B90">
      <w:pPr>
        <w:ind w:left="851" w:right="757"/>
        <w:jc w:val="right"/>
        <w:rPr>
          <w:rFonts w:ascii="Palatino Linotype" w:hAnsi="Palatino Linotype"/>
          <w:i/>
          <w:color w:val="000000"/>
          <w:sz w:val="22"/>
          <w:szCs w:val="22"/>
        </w:rPr>
      </w:pPr>
    </w:p>
    <w:p w:rsidR="00196B90" w:rsidRPr="009D0AF1" w:rsidRDefault="00196B90" w:rsidP="00196B90">
      <w:pPr>
        <w:ind w:left="851" w:right="757"/>
        <w:jc w:val="both"/>
        <w:rPr>
          <w:rFonts w:ascii="Palatino Linotype" w:hAnsi="Palatino Linotype"/>
          <w:i/>
          <w:color w:val="000000"/>
          <w:sz w:val="22"/>
          <w:szCs w:val="22"/>
        </w:rPr>
      </w:pPr>
      <w:r w:rsidRPr="009D0AF1">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96B90" w:rsidRPr="009D0AF1" w:rsidRDefault="00196B90" w:rsidP="00196B90">
      <w:pPr>
        <w:ind w:left="851" w:right="757"/>
        <w:jc w:val="both"/>
        <w:rPr>
          <w:rFonts w:ascii="Palatino Linotype" w:hAnsi="Palatino Linotype"/>
          <w:i/>
          <w:color w:val="000000"/>
          <w:sz w:val="22"/>
          <w:szCs w:val="22"/>
        </w:rPr>
      </w:pPr>
      <w:r w:rsidRPr="009D0AF1">
        <w:rPr>
          <w:rFonts w:ascii="Palatino Linotype" w:hAnsi="Palatino Linotype"/>
          <w:i/>
          <w:color w:val="000000"/>
          <w:sz w:val="22"/>
          <w:szCs w:val="22"/>
        </w:rPr>
        <w:t xml:space="preserve">Buenos días, en atención a su solicitud 00006/TEZOYUCA/IP/2019 hago de su conocimiento que respecto al punto que compone al Presupuesto aprobado y detallado; la información solicitada se encuentra en proceso de aprobación al igual que los reglamentos internos y manuales, cuando estos sean aprobados se le podrán </w:t>
      </w:r>
      <w:proofErr w:type="gramStart"/>
      <w:r w:rsidRPr="009D0AF1">
        <w:rPr>
          <w:rFonts w:ascii="Palatino Linotype" w:hAnsi="Palatino Linotype"/>
          <w:i/>
          <w:color w:val="000000"/>
          <w:sz w:val="22"/>
          <w:szCs w:val="22"/>
        </w:rPr>
        <w:t>proporcionar .</w:t>
      </w:r>
      <w:proofErr w:type="gramEnd"/>
      <w:r w:rsidRPr="009D0AF1">
        <w:rPr>
          <w:rFonts w:ascii="Palatino Linotype" w:hAnsi="Palatino Linotype"/>
          <w:i/>
          <w:color w:val="000000"/>
          <w:sz w:val="22"/>
          <w:szCs w:val="22"/>
        </w:rPr>
        <w:t xml:space="preserve"> </w:t>
      </w:r>
      <w:proofErr w:type="gramStart"/>
      <w:r w:rsidRPr="009D0AF1">
        <w:rPr>
          <w:rFonts w:ascii="Palatino Linotype" w:hAnsi="Palatino Linotype"/>
          <w:i/>
          <w:color w:val="000000"/>
          <w:sz w:val="22"/>
          <w:szCs w:val="22"/>
        </w:rPr>
        <w:t>sin</w:t>
      </w:r>
      <w:proofErr w:type="gramEnd"/>
      <w:r w:rsidRPr="009D0AF1">
        <w:rPr>
          <w:rFonts w:ascii="Palatino Linotype" w:hAnsi="Palatino Linotype"/>
          <w:i/>
          <w:color w:val="000000"/>
          <w:sz w:val="22"/>
          <w:szCs w:val="22"/>
        </w:rPr>
        <w:t xml:space="preserve"> </w:t>
      </w:r>
      <w:proofErr w:type="spellStart"/>
      <w:r w:rsidRPr="009D0AF1">
        <w:rPr>
          <w:rFonts w:ascii="Palatino Linotype" w:hAnsi="Palatino Linotype"/>
          <w:i/>
          <w:color w:val="000000"/>
          <w:sz w:val="22"/>
          <w:szCs w:val="22"/>
        </w:rPr>
        <w:t>mas</w:t>
      </w:r>
      <w:proofErr w:type="spellEnd"/>
      <w:r w:rsidRPr="009D0AF1">
        <w:rPr>
          <w:rFonts w:ascii="Palatino Linotype" w:hAnsi="Palatino Linotype"/>
          <w:i/>
          <w:color w:val="000000"/>
          <w:sz w:val="22"/>
          <w:szCs w:val="22"/>
        </w:rPr>
        <w:t xml:space="preserve"> por el momento quedo a sus </w:t>
      </w:r>
      <w:proofErr w:type="spellStart"/>
      <w:r w:rsidRPr="009D0AF1">
        <w:rPr>
          <w:rFonts w:ascii="Palatino Linotype" w:hAnsi="Palatino Linotype"/>
          <w:i/>
          <w:color w:val="000000"/>
          <w:sz w:val="22"/>
          <w:szCs w:val="22"/>
        </w:rPr>
        <w:t>ordenes</w:t>
      </w:r>
      <w:proofErr w:type="spellEnd"/>
      <w:r w:rsidRPr="009D0AF1">
        <w:rPr>
          <w:rFonts w:ascii="Palatino Linotype" w:hAnsi="Palatino Linotype"/>
          <w:i/>
          <w:color w:val="000000"/>
          <w:sz w:val="22"/>
          <w:szCs w:val="22"/>
        </w:rPr>
        <w:t>.</w:t>
      </w:r>
    </w:p>
    <w:p w:rsidR="00196B90" w:rsidRPr="009D0AF1" w:rsidRDefault="00196B90" w:rsidP="00196B90">
      <w:pPr>
        <w:ind w:left="851" w:right="757"/>
        <w:jc w:val="both"/>
        <w:rPr>
          <w:rFonts w:ascii="Palatino Linotype" w:hAnsi="Palatino Linotype"/>
          <w:i/>
          <w:color w:val="000000"/>
          <w:sz w:val="22"/>
          <w:szCs w:val="22"/>
        </w:rPr>
      </w:pPr>
    </w:p>
    <w:p w:rsidR="00196B90" w:rsidRPr="009D0AF1" w:rsidRDefault="00196B90" w:rsidP="00196B90">
      <w:pPr>
        <w:ind w:left="851" w:right="757"/>
        <w:jc w:val="both"/>
        <w:rPr>
          <w:rFonts w:ascii="Palatino Linotype" w:hAnsi="Palatino Linotype"/>
          <w:i/>
          <w:color w:val="000000"/>
          <w:sz w:val="22"/>
          <w:szCs w:val="22"/>
        </w:rPr>
      </w:pPr>
      <w:r w:rsidRPr="009D0AF1">
        <w:rPr>
          <w:rFonts w:ascii="Palatino Linotype" w:hAnsi="Palatino Linotype"/>
          <w:i/>
          <w:color w:val="000000"/>
          <w:sz w:val="22"/>
          <w:szCs w:val="22"/>
        </w:rPr>
        <w:lastRenderedPageBreak/>
        <w:t>ATENTAMENTE</w:t>
      </w:r>
    </w:p>
    <w:p w:rsidR="00396428" w:rsidRPr="009D0AF1" w:rsidRDefault="00196B90" w:rsidP="00196B90">
      <w:pPr>
        <w:ind w:left="851" w:right="757"/>
        <w:jc w:val="both"/>
        <w:rPr>
          <w:rFonts w:ascii="Palatino Linotype" w:hAnsi="Palatino Linotype"/>
          <w:i/>
          <w:color w:val="000000"/>
          <w:sz w:val="22"/>
          <w:szCs w:val="22"/>
        </w:rPr>
      </w:pPr>
      <w:r w:rsidRPr="009D0AF1">
        <w:rPr>
          <w:rFonts w:ascii="Palatino Linotype" w:hAnsi="Palatino Linotype"/>
          <w:i/>
          <w:color w:val="000000"/>
          <w:sz w:val="22"/>
          <w:szCs w:val="22"/>
        </w:rPr>
        <w:t>ADILENE MONSERRAT DURAN BOLIVAR</w:t>
      </w:r>
      <w:r w:rsidR="00396428" w:rsidRPr="009D0AF1">
        <w:rPr>
          <w:rFonts w:ascii="Palatino Linotype" w:hAnsi="Palatino Linotype"/>
          <w:i/>
          <w:color w:val="000000"/>
          <w:sz w:val="22"/>
          <w:szCs w:val="22"/>
        </w:rPr>
        <w:t>.”(Sic)</w:t>
      </w:r>
    </w:p>
    <w:p w:rsidR="00196B90" w:rsidRPr="009D0AF1" w:rsidRDefault="00196B90" w:rsidP="00196B90">
      <w:pPr>
        <w:ind w:left="851" w:right="757"/>
        <w:jc w:val="both"/>
        <w:rPr>
          <w:rFonts w:ascii="Palatino Linotype" w:hAnsi="Palatino Linotype"/>
          <w:i/>
          <w:color w:val="000000"/>
          <w:sz w:val="22"/>
          <w:szCs w:val="22"/>
        </w:rPr>
      </w:pPr>
    </w:p>
    <w:p w:rsidR="00945232" w:rsidRPr="009D0AF1" w:rsidRDefault="00945232" w:rsidP="00945232">
      <w:pPr>
        <w:ind w:left="851" w:right="757"/>
        <w:jc w:val="both"/>
        <w:rPr>
          <w:rFonts w:ascii="Palatino Linotype" w:hAnsi="Palatino Linotype"/>
          <w:i/>
          <w:color w:val="000000"/>
          <w:sz w:val="22"/>
          <w:szCs w:val="22"/>
        </w:rPr>
      </w:pPr>
    </w:p>
    <w:p w:rsidR="00D83506" w:rsidRPr="009D0AF1" w:rsidRDefault="00945232" w:rsidP="00945232">
      <w:pPr>
        <w:spacing w:line="360" w:lineRule="auto"/>
        <w:rPr>
          <w:rFonts w:ascii="Palatino Linotype" w:hAnsi="Palatino Linotype"/>
        </w:rPr>
      </w:pPr>
      <w:r w:rsidRPr="009D0AF1">
        <w:rPr>
          <w:rFonts w:ascii="Palatino Linotype" w:hAnsi="Palatino Linotype"/>
        </w:rPr>
        <w:t xml:space="preserve">Asimismo, </w:t>
      </w:r>
      <w:r w:rsidRPr="009D0AF1">
        <w:rPr>
          <w:rFonts w:ascii="Palatino Linotype" w:hAnsi="Palatino Linotype"/>
          <w:b/>
        </w:rPr>
        <w:t xml:space="preserve">EL SUJETO OBLIGADO </w:t>
      </w:r>
      <w:r w:rsidRPr="009D0AF1">
        <w:rPr>
          <w:rFonts w:ascii="Palatino Linotype" w:hAnsi="Palatino Linotype"/>
        </w:rPr>
        <w:t xml:space="preserve">adjuntó a su respuesta dos archivos electrónicos denominados </w:t>
      </w:r>
      <w:r w:rsidR="00196B90" w:rsidRPr="009D0AF1">
        <w:rPr>
          <w:rFonts w:ascii="Palatino Linotype" w:hAnsi="Palatino Linotype"/>
          <w:b/>
        </w:rPr>
        <w:t xml:space="preserve">BANDO TEZOYUCA 2019 OK.pdf </w:t>
      </w:r>
      <w:r w:rsidRPr="009D0AF1">
        <w:rPr>
          <w:rFonts w:ascii="Palatino Linotype" w:hAnsi="Palatino Linotype"/>
        </w:rPr>
        <w:t xml:space="preserve">y </w:t>
      </w:r>
      <w:r w:rsidR="00CC6250" w:rsidRPr="009D0AF1">
        <w:rPr>
          <w:rFonts w:ascii="Palatino Linotype" w:hAnsi="Palatino Linotype"/>
          <w:b/>
        </w:rPr>
        <w:t xml:space="preserve">PDM </w:t>
      </w:r>
      <w:proofErr w:type="spellStart"/>
      <w:r w:rsidR="00CC6250" w:rsidRPr="009D0AF1">
        <w:rPr>
          <w:rFonts w:ascii="Palatino Linotype" w:hAnsi="Palatino Linotype"/>
          <w:b/>
        </w:rPr>
        <w:t>Tezoyuca</w:t>
      </w:r>
      <w:proofErr w:type="spellEnd"/>
      <w:r w:rsidR="00CC6250" w:rsidRPr="009D0AF1">
        <w:rPr>
          <w:rFonts w:ascii="Palatino Linotype" w:hAnsi="Palatino Linotype"/>
          <w:b/>
        </w:rPr>
        <w:t xml:space="preserve"> 2016-2018.pdf </w:t>
      </w:r>
      <w:r w:rsidRPr="009D0AF1">
        <w:rPr>
          <w:rFonts w:ascii="Palatino Linotype" w:hAnsi="Palatino Linotype"/>
        </w:rPr>
        <w:t>mismos que se omite su inserci</w:t>
      </w:r>
      <w:r w:rsidR="00D83506" w:rsidRPr="009D0AF1">
        <w:rPr>
          <w:rFonts w:ascii="Palatino Linotype" w:hAnsi="Palatino Linotype"/>
        </w:rPr>
        <w:t>ón por ser</w:t>
      </w:r>
      <w:r w:rsidR="001C355C" w:rsidRPr="009D0AF1">
        <w:rPr>
          <w:rFonts w:ascii="Palatino Linotype" w:hAnsi="Palatino Linotype"/>
        </w:rPr>
        <w:t xml:space="preserve"> del conocimiento de las partes, aunado a que serán materia de análisis.</w:t>
      </w:r>
    </w:p>
    <w:p w:rsidR="00945232" w:rsidRPr="009D0AF1" w:rsidRDefault="00945232" w:rsidP="00646A9F">
      <w:pPr>
        <w:spacing w:line="360" w:lineRule="auto"/>
        <w:rPr>
          <w:rFonts w:ascii="Palatino Linotype" w:hAnsi="Palatino Linotype"/>
        </w:rPr>
      </w:pPr>
    </w:p>
    <w:p w:rsidR="00F6302B" w:rsidRPr="009D0AF1" w:rsidRDefault="00F6302B" w:rsidP="00194604">
      <w:pPr>
        <w:spacing w:line="360" w:lineRule="auto"/>
        <w:jc w:val="both"/>
        <w:rPr>
          <w:rFonts w:ascii="Palatino Linotype" w:hAnsi="Palatino Linotype" w:cs="Arial"/>
        </w:rPr>
      </w:pPr>
      <w:r w:rsidRPr="009D0AF1">
        <w:rPr>
          <w:rFonts w:ascii="Palatino Linotype" w:hAnsi="Palatino Linotype"/>
          <w:b/>
          <w:sz w:val="28"/>
          <w:szCs w:val="28"/>
        </w:rPr>
        <w:t>IV.</w:t>
      </w:r>
      <w:r w:rsidRPr="009D0AF1">
        <w:rPr>
          <w:rFonts w:ascii="Palatino Linotype" w:hAnsi="Palatino Linotype"/>
          <w:b/>
        </w:rPr>
        <w:t xml:space="preserve"> </w:t>
      </w:r>
      <w:r w:rsidRPr="009D0AF1">
        <w:rPr>
          <w:rFonts w:ascii="Palatino Linotype" w:hAnsi="Palatino Linotype" w:cs="Arial"/>
        </w:rPr>
        <w:t xml:space="preserve">Inconforme con la respuesta, en fecha </w:t>
      </w:r>
      <w:r w:rsidR="00580C9D" w:rsidRPr="009D0AF1">
        <w:rPr>
          <w:rFonts w:ascii="Palatino Linotype" w:hAnsi="Palatino Linotype" w:cs="Arial"/>
        </w:rPr>
        <w:t>veintiocho de febrero</w:t>
      </w:r>
      <w:r w:rsidR="009F4CE1" w:rsidRPr="009D0AF1">
        <w:rPr>
          <w:rFonts w:ascii="Palatino Linotype" w:hAnsi="Palatino Linotype" w:cs="Arial"/>
        </w:rPr>
        <w:t xml:space="preserve"> </w:t>
      </w:r>
      <w:r w:rsidR="00580C9D" w:rsidRPr="009D0AF1">
        <w:rPr>
          <w:rFonts w:ascii="Palatino Linotype" w:hAnsi="Palatino Linotype" w:cs="Arial"/>
        </w:rPr>
        <w:t>de dos mil diecinueve</w:t>
      </w:r>
      <w:r w:rsidRPr="009D0AF1">
        <w:rPr>
          <w:rFonts w:ascii="Palatino Linotype" w:hAnsi="Palatino Linotype" w:cs="Arial"/>
        </w:rPr>
        <w:t xml:space="preserve">, </w:t>
      </w:r>
      <w:r w:rsidR="00580C9D" w:rsidRPr="009D0AF1">
        <w:rPr>
          <w:rFonts w:ascii="Palatino Linotype" w:hAnsi="Palatino Linotype" w:cs="Arial"/>
          <w:b/>
          <w:color w:val="000000"/>
        </w:rPr>
        <w:t>EL</w:t>
      </w:r>
      <w:r w:rsidR="00646A9F" w:rsidRPr="009D0AF1">
        <w:rPr>
          <w:rFonts w:ascii="Palatino Linotype" w:hAnsi="Palatino Linotype" w:cs="Arial"/>
          <w:b/>
          <w:color w:val="000000"/>
        </w:rPr>
        <w:t xml:space="preserve"> </w:t>
      </w:r>
      <w:r w:rsidRPr="009D0AF1">
        <w:rPr>
          <w:rFonts w:ascii="Palatino Linotype" w:hAnsi="Palatino Linotype" w:cs="Arial"/>
          <w:b/>
          <w:color w:val="000000"/>
        </w:rPr>
        <w:t>RECURRENTE</w:t>
      </w:r>
      <w:r w:rsidRPr="009D0AF1">
        <w:rPr>
          <w:rFonts w:ascii="Palatino Linotype" w:hAnsi="Palatino Linotype" w:cs="Arial"/>
          <w:color w:val="000000"/>
        </w:rPr>
        <w:t xml:space="preserve"> </w:t>
      </w:r>
      <w:r w:rsidRPr="009D0AF1">
        <w:rPr>
          <w:rFonts w:ascii="Palatino Linotype" w:hAnsi="Palatino Linotype" w:cs="Arial"/>
        </w:rPr>
        <w:t>interpuso el presente recurso de revisión, mismo que fue registrado en el</w:t>
      </w:r>
      <w:r w:rsidRPr="009D0AF1">
        <w:rPr>
          <w:rFonts w:ascii="Palatino Linotype" w:eastAsia="Arial Unicode MS" w:hAnsi="Palatino Linotype" w:cs="Arial"/>
          <w:b/>
        </w:rPr>
        <w:t xml:space="preserve"> SAIMEX</w:t>
      </w:r>
      <w:r w:rsidRPr="009D0AF1">
        <w:rPr>
          <w:rFonts w:ascii="Palatino Linotype" w:hAnsi="Palatino Linotype" w:cs="Arial"/>
        </w:rPr>
        <w:t xml:space="preserve"> y se le asignó el número de expediente </w:t>
      </w:r>
      <w:r w:rsidR="00580C9D" w:rsidRPr="009D0AF1">
        <w:rPr>
          <w:rFonts w:ascii="Palatino Linotype" w:hAnsi="Palatino Linotype" w:cs="Arial"/>
          <w:b/>
        </w:rPr>
        <w:t>01147/INFOEM/IP/RR/2019</w:t>
      </w:r>
      <w:r w:rsidRPr="009D0AF1">
        <w:rPr>
          <w:rFonts w:ascii="Palatino Linotype" w:hAnsi="Palatino Linotype" w:cs="Arial"/>
        </w:rPr>
        <w:t xml:space="preserve">, en el que expresó como Acto impugnado: </w:t>
      </w:r>
    </w:p>
    <w:p w:rsidR="008D3A64" w:rsidRPr="009D0AF1" w:rsidRDefault="008D3A64" w:rsidP="00194604">
      <w:pPr>
        <w:spacing w:line="360" w:lineRule="auto"/>
        <w:jc w:val="both"/>
        <w:rPr>
          <w:rFonts w:ascii="Palatino Linotype" w:hAnsi="Palatino Linotype" w:cs="Arial"/>
        </w:rPr>
      </w:pPr>
    </w:p>
    <w:p w:rsidR="008E3EDE" w:rsidRPr="009D0AF1" w:rsidRDefault="008E3EDE" w:rsidP="00D83506">
      <w:pPr>
        <w:ind w:left="851" w:right="899"/>
        <w:jc w:val="both"/>
        <w:rPr>
          <w:rFonts w:ascii="Palatino Linotype" w:hAnsi="Palatino Linotype"/>
          <w:i/>
          <w:color w:val="000000"/>
          <w:sz w:val="22"/>
          <w:szCs w:val="22"/>
        </w:rPr>
      </w:pPr>
      <w:r w:rsidRPr="009D0AF1">
        <w:rPr>
          <w:rFonts w:ascii="Palatino Linotype" w:hAnsi="Palatino Linotype"/>
          <w:i/>
          <w:color w:val="000000"/>
          <w:sz w:val="22"/>
          <w:szCs w:val="22"/>
        </w:rPr>
        <w:t>“</w:t>
      </w:r>
      <w:r w:rsidR="00580C9D" w:rsidRPr="009D0AF1">
        <w:rPr>
          <w:rFonts w:ascii="Palatino Linotype" w:hAnsi="Palatino Linotype"/>
          <w:i/>
          <w:color w:val="000000"/>
          <w:sz w:val="22"/>
          <w:szCs w:val="22"/>
        </w:rPr>
        <w:t>RESPUESTA DEL SUJETO OBLIGADO</w:t>
      </w:r>
      <w:r w:rsidRPr="009D0AF1">
        <w:rPr>
          <w:rFonts w:ascii="Palatino Linotype" w:hAnsi="Palatino Linotype"/>
          <w:i/>
          <w:color w:val="000000"/>
          <w:sz w:val="22"/>
          <w:szCs w:val="22"/>
        </w:rPr>
        <w:t>.”(Sic)</w:t>
      </w:r>
    </w:p>
    <w:p w:rsidR="008D3A64" w:rsidRPr="009D0AF1" w:rsidRDefault="008D3A64" w:rsidP="00194604">
      <w:pPr>
        <w:spacing w:line="360" w:lineRule="auto"/>
        <w:ind w:left="851"/>
        <w:jc w:val="both"/>
        <w:rPr>
          <w:rFonts w:ascii="Palatino Linotype" w:hAnsi="Palatino Linotype"/>
          <w:i/>
          <w:color w:val="000000"/>
          <w:sz w:val="22"/>
          <w:szCs w:val="22"/>
        </w:rPr>
      </w:pPr>
    </w:p>
    <w:p w:rsidR="00F6302B" w:rsidRPr="009D0AF1" w:rsidRDefault="00F6302B" w:rsidP="00194604">
      <w:pPr>
        <w:widowControl w:val="0"/>
        <w:autoSpaceDE w:val="0"/>
        <w:autoSpaceDN w:val="0"/>
        <w:adjustRightInd w:val="0"/>
        <w:spacing w:line="360" w:lineRule="auto"/>
        <w:jc w:val="both"/>
        <w:rPr>
          <w:rFonts w:ascii="Palatino Linotype" w:hAnsi="Palatino Linotype" w:cs="Arial"/>
        </w:rPr>
      </w:pPr>
      <w:r w:rsidRPr="009D0AF1">
        <w:rPr>
          <w:rFonts w:ascii="Palatino Linotype" w:hAnsi="Palatino Linotype" w:cs="Arial"/>
        </w:rPr>
        <w:t xml:space="preserve">Asimismo, señaló como razones o motivos de la inconformidad: </w:t>
      </w:r>
    </w:p>
    <w:p w:rsidR="008D3A64" w:rsidRPr="009D0AF1" w:rsidRDefault="008D3A64" w:rsidP="00194604">
      <w:pPr>
        <w:widowControl w:val="0"/>
        <w:autoSpaceDE w:val="0"/>
        <w:autoSpaceDN w:val="0"/>
        <w:adjustRightInd w:val="0"/>
        <w:spacing w:line="360" w:lineRule="auto"/>
        <w:jc w:val="both"/>
        <w:rPr>
          <w:rFonts w:ascii="Palatino Linotype" w:hAnsi="Palatino Linotype" w:cs="Arial"/>
        </w:rPr>
      </w:pPr>
    </w:p>
    <w:p w:rsidR="00F6302B" w:rsidRPr="009D0AF1" w:rsidRDefault="008E3EDE" w:rsidP="00194604">
      <w:pPr>
        <w:ind w:left="851" w:right="902"/>
        <w:jc w:val="both"/>
        <w:rPr>
          <w:rFonts w:ascii="Palatino Linotype" w:hAnsi="Palatino Linotype"/>
          <w:i/>
          <w:color w:val="000000"/>
          <w:sz w:val="22"/>
          <w:szCs w:val="22"/>
        </w:rPr>
      </w:pPr>
      <w:r w:rsidRPr="009D0AF1">
        <w:rPr>
          <w:rFonts w:ascii="Palatino Linotype" w:hAnsi="Palatino Linotype"/>
          <w:i/>
          <w:color w:val="000000"/>
          <w:sz w:val="22"/>
          <w:szCs w:val="22"/>
        </w:rPr>
        <w:t>“</w:t>
      </w:r>
      <w:r w:rsidR="00580C9D" w:rsidRPr="009D0AF1">
        <w:rPr>
          <w:rFonts w:ascii="Palatino Linotype" w:hAnsi="Palatino Linotype"/>
          <w:i/>
          <w:color w:val="000000"/>
          <w:sz w:val="22"/>
          <w:szCs w:val="22"/>
        </w:rPr>
        <w:t>LO QUE SE LE SOLICITÓ AL SUJETO OBLIGADO NO FUERON LOS VÍNCULOS ELECTRÓNICOS QUE NOS REMITEN AL IPOMEX, LA PETICIÓN DE INFORTMACIÓN PÚBLICA FUE MUY CLARA Y A ÉSTA SE LE DEBE ACOMPAÑAR DE LAS DOCUMENTALES OFICIALES QUE DEN CERTEZA, POR EJEMPLO LAS GACETAS DE PUBLICACIÓN DE LA NORMATIVIDAD SOLICITADA, POR LO TANTO LA RESPUESTA EMITIDA POR EL SUJETO OBLIGADO EVIDENCÍA UNA CLARA IRRESPONSABILIDIAD, PUES NO SATISFACE LO PETICIONADO</w:t>
      </w:r>
      <w:r w:rsidR="00F6302B" w:rsidRPr="009D0AF1">
        <w:rPr>
          <w:rFonts w:ascii="Palatino Linotype" w:hAnsi="Palatino Linotype"/>
          <w:i/>
          <w:color w:val="000000"/>
          <w:sz w:val="22"/>
          <w:szCs w:val="22"/>
        </w:rPr>
        <w:t>.” (Sic)</w:t>
      </w:r>
    </w:p>
    <w:p w:rsidR="008D3A64" w:rsidRPr="009D0AF1" w:rsidRDefault="008D3A64" w:rsidP="00194604">
      <w:pPr>
        <w:spacing w:line="360" w:lineRule="auto"/>
        <w:ind w:left="851" w:right="902"/>
        <w:jc w:val="both"/>
        <w:rPr>
          <w:rFonts w:ascii="Palatino Linotype" w:hAnsi="Palatino Linotype"/>
          <w:i/>
          <w:color w:val="000000"/>
          <w:sz w:val="22"/>
          <w:szCs w:val="22"/>
        </w:rPr>
      </w:pPr>
    </w:p>
    <w:p w:rsidR="00F6302B" w:rsidRPr="009D0AF1" w:rsidRDefault="00F6302B" w:rsidP="00194604">
      <w:pPr>
        <w:pStyle w:val="Prrafodelista"/>
        <w:spacing w:line="360" w:lineRule="auto"/>
        <w:ind w:left="0"/>
        <w:contextualSpacing w:val="0"/>
        <w:jc w:val="both"/>
        <w:rPr>
          <w:rFonts w:ascii="Palatino Linotype" w:hAnsi="Palatino Linotype" w:cs="Arial"/>
          <w:lang w:val="es-ES_tradnl"/>
        </w:rPr>
      </w:pPr>
      <w:r w:rsidRPr="009D0AF1">
        <w:rPr>
          <w:rFonts w:ascii="Palatino Linotype" w:hAnsi="Palatino Linotype"/>
          <w:b/>
          <w:sz w:val="28"/>
          <w:szCs w:val="28"/>
          <w:lang w:val="es-MX"/>
        </w:rPr>
        <w:t>V.</w:t>
      </w:r>
      <w:r w:rsidRPr="009D0AF1">
        <w:rPr>
          <w:rFonts w:ascii="Palatino Linotype" w:hAnsi="Palatino Linotype"/>
          <w:lang w:val="es-MX"/>
        </w:rPr>
        <w:t xml:space="preserve"> </w:t>
      </w:r>
      <w:r w:rsidRPr="009D0AF1">
        <w:rPr>
          <w:rFonts w:ascii="Palatino Linotype" w:hAnsi="Palatino Linotype" w:cs="Arial"/>
        </w:rPr>
        <w:t xml:space="preserve">El </w:t>
      </w:r>
      <w:r w:rsidR="00580C9D" w:rsidRPr="009D0AF1">
        <w:rPr>
          <w:rFonts w:ascii="Palatino Linotype" w:hAnsi="Palatino Linotype" w:cs="Arial"/>
        </w:rPr>
        <w:t>veintiocho de febrero de dos mil diecinueve</w:t>
      </w:r>
      <w:r w:rsidRPr="009D0AF1">
        <w:rPr>
          <w:rFonts w:ascii="Palatino Linotype" w:hAnsi="Palatino Linotype" w:cs="Arial"/>
        </w:rPr>
        <w:t xml:space="preserve">, el recurso </w:t>
      </w:r>
      <w:r w:rsidRPr="009D0AF1">
        <w:rPr>
          <w:rFonts w:ascii="Palatino Linotype" w:hAnsi="Palatino Linotype" w:cs="Arial"/>
          <w:lang w:val="es-ES_tradnl"/>
        </w:rPr>
        <w:t>de que</w:t>
      </w:r>
      <w:r w:rsidRPr="009D0AF1">
        <w:rPr>
          <w:rFonts w:ascii="Palatino Linotype" w:hAnsi="Palatino Linotype" w:cs="Arial"/>
        </w:rPr>
        <w:t xml:space="preserve"> se trata</w:t>
      </w:r>
      <w:r w:rsidRPr="009D0AF1">
        <w:rPr>
          <w:rFonts w:ascii="Palatino Linotype" w:hAnsi="Palatino Linotype" w:cs="Arial"/>
          <w:lang w:val="es-ES_tradnl"/>
        </w:rPr>
        <w:t xml:space="preserve"> se envió electrónicamente al Instituto de </w:t>
      </w:r>
      <w:r w:rsidRPr="009D0AF1">
        <w:rPr>
          <w:rFonts w:ascii="Palatino Linotype" w:eastAsia="Arial Unicode MS" w:hAnsi="Palatino Linotype" w:cs="Arial"/>
        </w:rPr>
        <w:t>Transparencia</w:t>
      </w:r>
      <w:r w:rsidRPr="009D0AF1">
        <w:rPr>
          <w:rFonts w:ascii="Palatino Linotype" w:hAnsi="Palatino Linotype" w:cs="Arial"/>
          <w:lang w:val="es-ES_tradnl"/>
        </w:rPr>
        <w:t>, Acceso a la Información Pública y Protección de Datos Personales del Estado de México y Municipios y con fundamento en el artículo 185</w:t>
      </w:r>
      <w:r w:rsidR="001C355C" w:rsidRPr="009D0AF1">
        <w:rPr>
          <w:rFonts w:ascii="Palatino Linotype" w:hAnsi="Palatino Linotype" w:cs="Arial"/>
          <w:lang w:val="es-ES_tradnl"/>
        </w:rPr>
        <w:t>,</w:t>
      </w:r>
      <w:r w:rsidRPr="009D0AF1">
        <w:rPr>
          <w:rFonts w:ascii="Palatino Linotype" w:hAnsi="Palatino Linotype" w:cs="Arial"/>
          <w:lang w:val="es-ES_tradnl"/>
        </w:rPr>
        <w:t xml:space="preserve"> fracción I de la </w:t>
      </w:r>
      <w:r w:rsidRPr="009D0AF1">
        <w:rPr>
          <w:rFonts w:ascii="Palatino Linotype" w:hAnsi="Palatino Linotype"/>
        </w:rPr>
        <w:t>Ley de Transparencia y Acceso a la Información Pública del Estado de México y Municipios</w:t>
      </w:r>
      <w:r w:rsidRPr="009D0AF1">
        <w:rPr>
          <w:rFonts w:ascii="Palatino Linotype" w:hAnsi="Palatino Linotype" w:cs="Arial"/>
          <w:lang w:val="es-ES_tradnl"/>
        </w:rPr>
        <w:t xml:space="preserve">, fue turnado a la Comisionada </w:t>
      </w:r>
      <w:r w:rsidRPr="009D0AF1">
        <w:rPr>
          <w:rFonts w:ascii="Palatino Linotype" w:hAnsi="Palatino Linotype" w:cs="Arial"/>
          <w:b/>
          <w:lang w:val="es-ES_tradnl"/>
        </w:rPr>
        <w:t>Eva Abaid Yapur</w:t>
      </w:r>
      <w:r w:rsidRPr="009D0AF1">
        <w:rPr>
          <w:rFonts w:ascii="Palatino Linotype" w:hAnsi="Palatino Linotype" w:cs="Arial"/>
          <w:lang w:val="es-ES_tradnl"/>
        </w:rPr>
        <w:t xml:space="preserve">, a efecto de decretar su admisión o </w:t>
      </w:r>
      <w:proofErr w:type="spellStart"/>
      <w:r w:rsidRPr="009D0AF1">
        <w:rPr>
          <w:rFonts w:ascii="Palatino Linotype" w:hAnsi="Palatino Linotype" w:cs="Arial"/>
          <w:lang w:val="es-ES_tradnl"/>
        </w:rPr>
        <w:t>desechamiento</w:t>
      </w:r>
      <w:proofErr w:type="spellEnd"/>
      <w:r w:rsidRPr="009D0AF1">
        <w:rPr>
          <w:rFonts w:ascii="Palatino Linotype" w:hAnsi="Palatino Linotype" w:cs="Arial"/>
          <w:lang w:val="es-ES_tradnl"/>
        </w:rPr>
        <w:t>.</w:t>
      </w:r>
    </w:p>
    <w:p w:rsidR="008D3A64" w:rsidRPr="009D0AF1" w:rsidRDefault="008D3A64" w:rsidP="00194604">
      <w:pPr>
        <w:pStyle w:val="Prrafodelista"/>
        <w:spacing w:line="360" w:lineRule="auto"/>
        <w:ind w:left="0"/>
        <w:contextualSpacing w:val="0"/>
        <w:jc w:val="both"/>
        <w:rPr>
          <w:rFonts w:ascii="Palatino Linotype" w:hAnsi="Palatino Linotype" w:cs="Arial"/>
          <w:lang w:val="es-ES_tradnl"/>
        </w:rPr>
      </w:pPr>
    </w:p>
    <w:p w:rsidR="00F6302B" w:rsidRPr="009D0AF1" w:rsidRDefault="00F6302B" w:rsidP="00194604">
      <w:pPr>
        <w:spacing w:line="360" w:lineRule="auto"/>
        <w:jc w:val="both"/>
        <w:rPr>
          <w:rFonts w:ascii="Palatino Linotype" w:hAnsi="Palatino Linotype" w:cs="Arial"/>
        </w:rPr>
      </w:pPr>
      <w:r w:rsidRPr="009D0AF1">
        <w:rPr>
          <w:rFonts w:ascii="Palatino Linotype" w:hAnsi="Palatino Linotype" w:cs="Arial"/>
          <w:b/>
          <w:sz w:val="28"/>
          <w:szCs w:val="28"/>
        </w:rPr>
        <w:t>VI.</w:t>
      </w:r>
      <w:r w:rsidRPr="009D0AF1">
        <w:rPr>
          <w:rFonts w:ascii="Palatino Linotype" w:hAnsi="Palatino Linotype" w:cs="Arial"/>
          <w:b/>
        </w:rPr>
        <w:t xml:space="preserve"> </w:t>
      </w:r>
      <w:r w:rsidRPr="009D0AF1">
        <w:rPr>
          <w:rFonts w:ascii="Palatino Linotype" w:hAnsi="Palatino Linotype" w:cs="Arial"/>
        </w:rPr>
        <w:t xml:space="preserve">El </w:t>
      </w:r>
      <w:r w:rsidR="00FB1AB2" w:rsidRPr="009D0AF1">
        <w:rPr>
          <w:rFonts w:ascii="Palatino Linotype" w:hAnsi="Palatino Linotype" w:cs="Arial"/>
        </w:rPr>
        <w:t>siete de marzo de dos mil diecinueve</w:t>
      </w:r>
      <w:r w:rsidRPr="009D0AF1">
        <w:rPr>
          <w:rFonts w:ascii="Palatino Linotype" w:hAnsi="Palatino Linotype" w:cs="Arial"/>
        </w:rPr>
        <w:t xml:space="preserve">, atento a lo dispuesto en el </w:t>
      </w:r>
      <w:r w:rsidRPr="009D0AF1">
        <w:rPr>
          <w:rFonts w:ascii="Palatino Linotype" w:hAnsi="Palatino Linotype" w:cs="Arial"/>
          <w:lang w:val="es-ES_tradnl"/>
        </w:rPr>
        <w:t>artículo</w:t>
      </w:r>
      <w:r w:rsidRPr="009D0AF1">
        <w:rPr>
          <w:rFonts w:ascii="Palatino Linotype" w:hAnsi="Palatino Linotype" w:cs="Arial"/>
        </w:rPr>
        <w:t xml:space="preserve"> 185 fracciones I, II y </w:t>
      </w:r>
      <w:r w:rsidR="0073272A" w:rsidRPr="009D0AF1">
        <w:rPr>
          <w:rFonts w:ascii="Palatino Linotype" w:hAnsi="Palatino Linotype" w:cs="Arial"/>
        </w:rPr>
        <w:t xml:space="preserve"> </w:t>
      </w:r>
      <w:r w:rsidRPr="009D0AF1">
        <w:rPr>
          <w:rFonts w:ascii="Palatino Linotype" w:hAnsi="Palatino Linotype" w:cs="Arial"/>
        </w:rPr>
        <w:t xml:space="preserve">IV </w:t>
      </w:r>
      <w:r w:rsidRPr="009D0AF1">
        <w:rPr>
          <w:rFonts w:ascii="Palatino Linotype" w:hAnsi="Palatino Linotype" w:cs="Arial"/>
          <w:lang w:val="es-ES_tradnl"/>
        </w:rPr>
        <w:t xml:space="preserve">de la </w:t>
      </w:r>
      <w:r w:rsidRPr="009D0AF1">
        <w:rPr>
          <w:rFonts w:ascii="Palatino Linotype" w:hAnsi="Palatino Linotype"/>
        </w:rPr>
        <w:t xml:space="preserve">Ley de Transparencia y Acceso a la Información Pública del Estado de México y Municipios, se acordó </w:t>
      </w:r>
      <w:r w:rsidRPr="009D0AF1">
        <w:rPr>
          <w:rFonts w:ascii="Palatino Linotype" w:hAnsi="Palatino Linotype" w:cs="Arial"/>
        </w:rPr>
        <w:t xml:space="preserve">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w:t>
      </w:r>
      <w:r w:rsidR="00194604" w:rsidRPr="009D0AF1">
        <w:rPr>
          <w:rFonts w:ascii="Palatino Linotype" w:hAnsi="Palatino Linotype" w:cs="Arial"/>
        </w:rPr>
        <w:t>derecho conviniera o exhibiera el I</w:t>
      </w:r>
      <w:r w:rsidRPr="009D0AF1">
        <w:rPr>
          <w:rFonts w:ascii="Palatino Linotype" w:hAnsi="Palatino Linotype" w:cs="Arial"/>
        </w:rPr>
        <w:t>nforme</w:t>
      </w:r>
      <w:r w:rsidR="00194604" w:rsidRPr="009D0AF1">
        <w:rPr>
          <w:rFonts w:ascii="Palatino Linotype" w:hAnsi="Palatino Linotype" w:cs="Arial"/>
        </w:rPr>
        <w:t xml:space="preserve"> Justificado</w:t>
      </w:r>
      <w:r w:rsidRPr="009D0AF1">
        <w:rPr>
          <w:rFonts w:ascii="Palatino Linotype" w:hAnsi="Palatino Linotype" w:cs="Arial"/>
        </w:rPr>
        <w:t>, según fuera el caso.</w:t>
      </w:r>
    </w:p>
    <w:p w:rsidR="008D3A64" w:rsidRPr="009D0AF1" w:rsidRDefault="008D3A64" w:rsidP="00194604">
      <w:pPr>
        <w:spacing w:line="360" w:lineRule="auto"/>
        <w:jc w:val="both"/>
        <w:rPr>
          <w:rFonts w:ascii="Palatino Linotype" w:hAnsi="Palatino Linotype" w:cs="Arial"/>
        </w:rPr>
      </w:pPr>
    </w:p>
    <w:p w:rsidR="00194604" w:rsidRPr="009D0AF1" w:rsidRDefault="00F6302B" w:rsidP="00194604">
      <w:pPr>
        <w:pStyle w:val="Prrafodelista"/>
        <w:spacing w:line="360" w:lineRule="auto"/>
        <w:ind w:left="0"/>
        <w:contextualSpacing w:val="0"/>
        <w:jc w:val="both"/>
        <w:rPr>
          <w:rFonts w:ascii="Palatino Linotype" w:eastAsia="Arial Unicode MS" w:hAnsi="Palatino Linotype" w:cs="Arial"/>
          <w:color w:val="000000"/>
          <w:lang w:val="es-MX" w:eastAsia="es-MX"/>
        </w:rPr>
      </w:pPr>
      <w:r w:rsidRPr="009D0AF1">
        <w:rPr>
          <w:rFonts w:ascii="Palatino Linotype" w:hAnsi="Palatino Linotype" w:cs="Arial"/>
          <w:b/>
          <w:sz w:val="28"/>
          <w:szCs w:val="28"/>
          <w:lang w:val="es-MX"/>
        </w:rPr>
        <w:t>VII.</w:t>
      </w:r>
      <w:r w:rsidRPr="009D0AF1">
        <w:rPr>
          <w:rFonts w:ascii="Palatino Linotype" w:hAnsi="Palatino Linotype" w:cs="Arial"/>
          <w:b/>
          <w:lang w:val="es-MX"/>
        </w:rPr>
        <w:t xml:space="preserve"> </w:t>
      </w:r>
      <w:r w:rsidRPr="009D0AF1">
        <w:rPr>
          <w:rFonts w:ascii="Palatino Linotype" w:eastAsia="Arial Unicode MS" w:hAnsi="Palatino Linotype" w:cs="Arial"/>
        </w:rPr>
        <w:t xml:space="preserve">Conforme a las constancias del </w:t>
      </w:r>
      <w:r w:rsidRPr="009D0AF1">
        <w:rPr>
          <w:rFonts w:ascii="Palatino Linotype" w:eastAsia="Arial Unicode MS" w:hAnsi="Palatino Linotype" w:cs="Arial"/>
          <w:b/>
        </w:rPr>
        <w:t>SAIMEX</w:t>
      </w:r>
      <w:r w:rsidRPr="009D0AF1">
        <w:rPr>
          <w:rFonts w:ascii="Palatino Linotype" w:eastAsia="Arial Unicode MS" w:hAnsi="Palatino Linotype" w:cs="Arial"/>
        </w:rPr>
        <w:t xml:space="preserve"> se desprende que dentro del término concedido a las partes, </w:t>
      </w:r>
      <w:r w:rsidR="00FB1AB2" w:rsidRPr="009D0AF1">
        <w:rPr>
          <w:rFonts w:ascii="Palatino Linotype" w:eastAsia="Arial Unicode MS" w:hAnsi="Palatino Linotype" w:cs="Arial"/>
          <w:b/>
        </w:rPr>
        <w:t>EL</w:t>
      </w:r>
      <w:r w:rsidRPr="009D0AF1">
        <w:rPr>
          <w:rFonts w:ascii="Palatino Linotype" w:eastAsia="Arial Unicode MS" w:hAnsi="Palatino Linotype" w:cs="Arial"/>
          <w:b/>
        </w:rPr>
        <w:t xml:space="preserve"> RECURRENTE</w:t>
      </w:r>
      <w:r w:rsidRPr="009D0AF1">
        <w:rPr>
          <w:rFonts w:ascii="Palatino Linotype" w:eastAsia="Arial Unicode MS" w:hAnsi="Palatino Linotype" w:cs="Arial"/>
        </w:rPr>
        <w:t xml:space="preserve"> no realizó manifestaciones para expresar l</w:t>
      </w:r>
      <w:r w:rsidR="00811063" w:rsidRPr="009D0AF1">
        <w:rPr>
          <w:rFonts w:ascii="Palatino Linotype" w:eastAsia="Arial Unicode MS" w:hAnsi="Palatino Linotype" w:cs="Arial"/>
        </w:rPr>
        <w:t>o que a su derecho conviniera</w:t>
      </w:r>
      <w:r w:rsidR="00477981" w:rsidRPr="009D0AF1">
        <w:rPr>
          <w:rFonts w:ascii="Palatino Linotype" w:eastAsia="Arial Unicode MS" w:hAnsi="Palatino Linotype" w:cs="Arial"/>
        </w:rPr>
        <w:t xml:space="preserve">, </w:t>
      </w:r>
      <w:r w:rsidR="00A2130E" w:rsidRPr="009D0AF1">
        <w:rPr>
          <w:rFonts w:ascii="Palatino Linotype" w:eastAsia="Arial Unicode MS" w:hAnsi="Palatino Linotype" w:cs="Arial"/>
        </w:rPr>
        <w:t>al igual que</w:t>
      </w:r>
      <w:r w:rsidRPr="009D0AF1">
        <w:rPr>
          <w:rFonts w:ascii="Palatino Linotype" w:eastAsia="Arial Unicode MS" w:hAnsi="Palatino Linotype" w:cs="Arial"/>
        </w:rPr>
        <w:t xml:space="preserve"> </w:t>
      </w:r>
      <w:r w:rsidRPr="009D0AF1">
        <w:rPr>
          <w:rFonts w:ascii="Palatino Linotype" w:eastAsia="Arial Unicode MS" w:hAnsi="Palatino Linotype" w:cs="Arial"/>
          <w:b/>
          <w:color w:val="000000"/>
          <w:lang w:val="es-MX" w:eastAsia="es-MX"/>
        </w:rPr>
        <w:t xml:space="preserve">EL SUJETO OBLIGADO </w:t>
      </w:r>
      <w:r w:rsidR="00A2130E" w:rsidRPr="009D0AF1">
        <w:rPr>
          <w:rFonts w:ascii="Palatino Linotype" w:eastAsia="Arial Unicode MS" w:hAnsi="Palatino Linotype" w:cs="Arial"/>
          <w:color w:val="000000"/>
          <w:lang w:val="es-MX" w:eastAsia="es-MX"/>
        </w:rPr>
        <w:t>fue omiso e</w:t>
      </w:r>
      <w:r w:rsidR="0046188A" w:rsidRPr="009D0AF1">
        <w:rPr>
          <w:rFonts w:ascii="Palatino Linotype" w:eastAsia="Arial Unicode MS" w:hAnsi="Palatino Linotype" w:cs="Arial"/>
          <w:color w:val="000000"/>
          <w:lang w:val="es-MX" w:eastAsia="es-MX"/>
        </w:rPr>
        <w:t>n rendir su Informe Justificado tal y como se advierte en la siguiente imagen ilustrativa:</w:t>
      </w:r>
    </w:p>
    <w:p w:rsidR="00811063" w:rsidRPr="009D0AF1" w:rsidRDefault="0046188A" w:rsidP="00194604">
      <w:pPr>
        <w:pStyle w:val="Prrafodelista"/>
        <w:spacing w:line="360" w:lineRule="auto"/>
        <w:ind w:left="0"/>
        <w:contextualSpacing w:val="0"/>
        <w:jc w:val="both"/>
        <w:rPr>
          <w:rFonts w:ascii="Palatino Linotype" w:eastAsia="Arial Unicode MS" w:hAnsi="Palatino Linotype" w:cs="Arial"/>
          <w:color w:val="000000"/>
          <w:lang w:val="es-MX" w:eastAsia="es-MX"/>
        </w:rPr>
      </w:pPr>
      <w:r w:rsidRPr="009D0AF1">
        <w:rPr>
          <w:noProof/>
          <w:lang w:val="es-MX" w:eastAsia="es-MX"/>
        </w:rPr>
        <w:t xml:space="preserve"> </w:t>
      </w:r>
      <w:r w:rsidRPr="009D0AF1">
        <w:rPr>
          <w:noProof/>
          <w:lang w:val="es-MX" w:eastAsia="es-MX"/>
        </w:rPr>
        <w:drawing>
          <wp:inline distT="0" distB="0" distL="0" distR="0" wp14:anchorId="2497E0BA" wp14:editId="3BE8A4DE">
            <wp:extent cx="5791835" cy="1914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14525"/>
                    </a:xfrm>
                    <a:prstGeom prst="rect">
                      <a:avLst/>
                    </a:prstGeom>
                  </pic:spPr>
                </pic:pic>
              </a:graphicData>
            </a:graphic>
          </wp:inline>
        </w:drawing>
      </w:r>
    </w:p>
    <w:p w:rsidR="00F6302B" w:rsidRPr="009D0AF1" w:rsidRDefault="00F6302B" w:rsidP="00194604">
      <w:pPr>
        <w:pStyle w:val="Prrafodelista"/>
        <w:spacing w:line="360" w:lineRule="auto"/>
        <w:ind w:left="0"/>
        <w:contextualSpacing w:val="0"/>
        <w:jc w:val="center"/>
        <w:rPr>
          <w:rFonts w:ascii="Palatino Linotype" w:hAnsi="Palatino Linotype" w:cs="Arial"/>
          <w:b/>
          <w:lang w:val="es-MX"/>
        </w:rPr>
      </w:pPr>
    </w:p>
    <w:p w:rsidR="00F6302B" w:rsidRPr="009D0AF1" w:rsidRDefault="00F6302B" w:rsidP="00194604">
      <w:pPr>
        <w:pStyle w:val="Prrafodelista"/>
        <w:spacing w:line="360" w:lineRule="auto"/>
        <w:ind w:left="0"/>
        <w:contextualSpacing w:val="0"/>
        <w:jc w:val="both"/>
        <w:rPr>
          <w:rFonts w:ascii="Palatino Linotype" w:hAnsi="Palatino Linotype" w:cs="Arial"/>
          <w:lang w:val="es-ES_tradnl"/>
        </w:rPr>
      </w:pPr>
      <w:r w:rsidRPr="009D0AF1">
        <w:rPr>
          <w:rFonts w:ascii="Palatino Linotype" w:eastAsia="Arial Unicode MS" w:hAnsi="Palatino Linotype" w:cs="Arial"/>
          <w:b/>
          <w:sz w:val="28"/>
          <w:szCs w:val="28"/>
        </w:rPr>
        <w:t>VIII.</w:t>
      </w:r>
      <w:r w:rsidRPr="009D0AF1">
        <w:rPr>
          <w:rFonts w:ascii="Palatino Linotype" w:hAnsi="Palatino Linotype" w:cs="Arial"/>
          <w:b/>
          <w:lang w:val="es-ES_tradnl"/>
        </w:rPr>
        <w:t xml:space="preserve"> </w:t>
      </w:r>
      <w:r w:rsidRPr="009D0AF1">
        <w:rPr>
          <w:rFonts w:ascii="Palatino Linotype" w:hAnsi="Palatino Linotype" w:cs="Arial"/>
        </w:rPr>
        <w:t xml:space="preserve">Una vez analizado el estado procesal que guarda el expediente, el </w:t>
      </w:r>
      <w:r w:rsidR="00076C9E" w:rsidRPr="009D0AF1">
        <w:rPr>
          <w:rFonts w:ascii="Palatino Linotype" w:hAnsi="Palatino Linotype" w:cs="Arial"/>
        </w:rPr>
        <w:t xml:space="preserve">nueve de abril </w:t>
      </w:r>
      <w:r w:rsidR="00B95022" w:rsidRPr="009D0AF1">
        <w:rPr>
          <w:rFonts w:ascii="Palatino Linotype" w:hAnsi="Palatino Linotype" w:cs="Arial"/>
        </w:rPr>
        <w:t>de dos mil diecinueve</w:t>
      </w:r>
      <w:r w:rsidRPr="009D0AF1">
        <w:rPr>
          <w:rFonts w:ascii="Palatino Linotype" w:hAnsi="Palatino Linotype" w:cs="Arial"/>
        </w:rPr>
        <w:t>, la Comisionada Ponente acordó el cierre de instrucción, así como la remisión del mismo a efecto de ser resuelto, de conformidad con lo establecido en el artículo 185</w:t>
      </w:r>
      <w:r w:rsidR="009143E3" w:rsidRPr="009D0AF1">
        <w:rPr>
          <w:rFonts w:ascii="Palatino Linotype" w:hAnsi="Palatino Linotype" w:cs="Arial"/>
        </w:rPr>
        <w:t>,</w:t>
      </w:r>
      <w:r w:rsidRPr="009D0AF1">
        <w:rPr>
          <w:rFonts w:ascii="Palatino Linotype" w:hAnsi="Palatino Linotype" w:cs="Arial"/>
        </w:rPr>
        <w:t xml:space="preserve"> fracciones VI y VIII de la Ley de Transparencia y Acceso a la Información Pública del Estado de México y Municipios</w:t>
      </w:r>
      <w:r w:rsidRPr="009D0AF1">
        <w:rPr>
          <w:rFonts w:ascii="Palatino Linotype" w:hAnsi="Palatino Linotype" w:cs="Arial"/>
          <w:lang w:val="es-ES_tradnl"/>
        </w:rPr>
        <w:t>; y</w:t>
      </w:r>
    </w:p>
    <w:p w:rsidR="009143E3" w:rsidRPr="009D0AF1" w:rsidRDefault="009143E3" w:rsidP="00194604">
      <w:pPr>
        <w:pStyle w:val="Prrafodelista"/>
        <w:spacing w:line="360" w:lineRule="auto"/>
        <w:ind w:left="0"/>
        <w:contextualSpacing w:val="0"/>
        <w:jc w:val="both"/>
        <w:rPr>
          <w:rFonts w:ascii="Palatino Linotype" w:hAnsi="Palatino Linotype" w:cs="Arial"/>
          <w:lang w:val="es-ES_tradnl"/>
        </w:rPr>
      </w:pPr>
    </w:p>
    <w:p w:rsidR="009143E3" w:rsidRPr="009D0AF1" w:rsidRDefault="009143E3" w:rsidP="00194604">
      <w:pPr>
        <w:pStyle w:val="Prrafodelista"/>
        <w:spacing w:line="360" w:lineRule="auto"/>
        <w:ind w:left="0"/>
        <w:contextualSpacing w:val="0"/>
        <w:jc w:val="both"/>
        <w:rPr>
          <w:rFonts w:ascii="Palatino Linotype" w:hAnsi="Palatino Linotype" w:cs="Arial"/>
          <w:lang w:val="es-ES_tradnl"/>
        </w:rPr>
      </w:pPr>
      <w:r w:rsidRPr="009D0AF1">
        <w:rPr>
          <w:rFonts w:ascii="Palatino Linotype" w:hAnsi="Palatino Linotype" w:cs="Arial"/>
          <w:b/>
          <w:sz w:val="28"/>
        </w:rPr>
        <w:t xml:space="preserve">IX. </w:t>
      </w:r>
      <w:r w:rsidRPr="009D0AF1">
        <w:rPr>
          <w:rFonts w:ascii="Palatino Linotype" w:hAnsi="Palatino Linotype"/>
        </w:rPr>
        <w:t xml:space="preserve">El </w:t>
      </w:r>
      <w:r w:rsidR="00EA4B9E" w:rsidRPr="009D0AF1">
        <w:rPr>
          <w:rFonts w:ascii="Palatino Linotype" w:hAnsi="Palatino Linotype"/>
        </w:rPr>
        <w:t>veintiséis</w:t>
      </w:r>
      <w:r w:rsidR="00154F50" w:rsidRPr="009D0AF1">
        <w:rPr>
          <w:rFonts w:ascii="Palatino Linotype" w:hAnsi="Palatino Linotype"/>
        </w:rPr>
        <w:t xml:space="preserve"> de abril</w:t>
      </w:r>
      <w:r w:rsidRPr="009D0AF1">
        <w:rPr>
          <w:rFonts w:ascii="Palatino Linotype" w:hAnsi="Palatino Linotype"/>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E32F1D" w:rsidRPr="009D0AF1" w:rsidRDefault="00E32F1D" w:rsidP="00194604">
      <w:pPr>
        <w:pStyle w:val="Prrafodelista"/>
        <w:spacing w:line="360" w:lineRule="auto"/>
        <w:ind w:left="0"/>
        <w:contextualSpacing w:val="0"/>
        <w:jc w:val="both"/>
        <w:rPr>
          <w:rFonts w:ascii="Palatino Linotype" w:hAnsi="Palatino Linotype" w:cs="Arial"/>
          <w:lang w:val="es-ES_tradnl"/>
        </w:rPr>
      </w:pPr>
    </w:p>
    <w:p w:rsidR="00194604" w:rsidRPr="009D0AF1" w:rsidRDefault="00194604" w:rsidP="00194604">
      <w:pPr>
        <w:pStyle w:val="Prrafodelista"/>
        <w:spacing w:line="360" w:lineRule="auto"/>
        <w:ind w:left="0"/>
        <w:contextualSpacing w:val="0"/>
        <w:jc w:val="both"/>
        <w:rPr>
          <w:rFonts w:ascii="Palatino Linotype" w:eastAsia="Arial Unicode MS" w:hAnsi="Palatino Linotype" w:cs="Arial"/>
          <w:b/>
          <w:sz w:val="28"/>
          <w:szCs w:val="28"/>
        </w:rPr>
      </w:pPr>
    </w:p>
    <w:p w:rsidR="008D3A64" w:rsidRPr="009D0AF1" w:rsidRDefault="00F6302B" w:rsidP="00716C89">
      <w:pPr>
        <w:spacing w:line="360" w:lineRule="auto"/>
        <w:jc w:val="center"/>
        <w:rPr>
          <w:rFonts w:ascii="Palatino Linotype" w:hAnsi="Palatino Linotype"/>
          <w:b/>
          <w:bCs/>
          <w:spacing w:val="60"/>
          <w:sz w:val="28"/>
          <w:szCs w:val="28"/>
          <w:lang w:val="es-ES_tradnl"/>
        </w:rPr>
      </w:pPr>
      <w:r w:rsidRPr="009D0AF1">
        <w:rPr>
          <w:rFonts w:ascii="Palatino Linotype" w:hAnsi="Palatino Linotype"/>
          <w:b/>
          <w:bCs/>
          <w:spacing w:val="60"/>
          <w:sz w:val="28"/>
          <w:szCs w:val="28"/>
          <w:lang w:val="es-ES_tradnl"/>
        </w:rPr>
        <w:t>CONSIDERANDO</w:t>
      </w:r>
    </w:p>
    <w:p w:rsidR="00F6302B" w:rsidRPr="009D0AF1" w:rsidRDefault="00F6302B" w:rsidP="00194604">
      <w:pPr>
        <w:spacing w:line="360" w:lineRule="auto"/>
        <w:jc w:val="both"/>
        <w:rPr>
          <w:rFonts w:ascii="Palatino Linotype" w:hAnsi="Palatino Linotype" w:cs="Arial"/>
        </w:rPr>
      </w:pPr>
      <w:r w:rsidRPr="009D0AF1">
        <w:rPr>
          <w:rFonts w:ascii="Palatino Linotype" w:hAnsi="Palatino Linotype"/>
          <w:b/>
          <w:sz w:val="28"/>
          <w:szCs w:val="28"/>
        </w:rPr>
        <w:t>PRIMERO.</w:t>
      </w:r>
      <w:r w:rsidRPr="009D0AF1">
        <w:rPr>
          <w:rFonts w:ascii="Palatino Linotype" w:hAnsi="Palatino Linotype"/>
        </w:rPr>
        <w:t xml:space="preserve"> </w:t>
      </w:r>
      <w:r w:rsidRPr="009D0AF1">
        <w:rPr>
          <w:rFonts w:ascii="Palatino Linotype" w:hAnsi="Palatino Linotype"/>
          <w:b/>
        </w:rPr>
        <w:t>Competencia</w:t>
      </w:r>
      <w:r w:rsidRPr="009D0AF1">
        <w:rPr>
          <w:rFonts w:ascii="Palatino Linotype" w:hAnsi="Palatino Linotype"/>
        </w:rPr>
        <w:t>.</w:t>
      </w:r>
      <w:r w:rsidRPr="009D0AF1">
        <w:rPr>
          <w:rFonts w:ascii="Palatino Linotype" w:hAnsi="Palatino Linotype"/>
          <w:b/>
        </w:rPr>
        <w:t xml:space="preserve"> </w:t>
      </w:r>
      <w:r w:rsidRPr="009D0AF1">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9D0AF1">
        <w:rPr>
          <w:rFonts w:ascii="Palatino Linotype" w:hAnsi="Palatino Linotype" w:cs="Arial"/>
        </w:rPr>
        <w:t>; y 9 fracciones I y XXIV y 11 del Reglamento Interior del Instituto de Transparencia, Acceso a la Información Pública y Protección de Datos Personales del Estado de México y Municipios; t</w:t>
      </w:r>
      <w:r w:rsidR="00EA4B9E" w:rsidRPr="009D0AF1">
        <w:rPr>
          <w:rFonts w:ascii="Palatino Linotype" w:hAnsi="Palatino Linotype" w:cs="Arial"/>
        </w:rPr>
        <w:t>oda vez que se trata de recurso de revisión interpuesto</w:t>
      </w:r>
      <w:r w:rsidRPr="009D0AF1">
        <w:rPr>
          <w:rFonts w:ascii="Palatino Linotype" w:hAnsi="Palatino Linotype" w:cs="Arial"/>
        </w:rPr>
        <w:t xml:space="preserve"> por un</w:t>
      </w:r>
      <w:r w:rsidR="00076C9E" w:rsidRPr="009D0AF1">
        <w:rPr>
          <w:rFonts w:ascii="Palatino Linotype" w:hAnsi="Palatino Linotype" w:cs="Arial"/>
        </w:rPr>
        <w:t xml:space="preserve"> Ciudadano</w:t>
      </w:r>
      <w:r w:rsidRPr="009D0AF1">
        <w:rPr>
          <w:rFonts w:ascii="Palatino Linotype" w:hAnsi="Palatino Linotype" w:cs="Arial"/>
        </w:rPr>
        <w:t xml:space="preserve"> en términos de la Ley de la materia.</w:t>
      </w:r>
    </w:p>
    <w:p w:rsidR="008D3A64" w:rsidRPr="009D0AF1" w:rsidRDefault="008D3A64" w:rsidP="00194604">
      <w:pPr>
        <w:spacing w:line="360" w:lineRule="auto"/>
        <w:jc w:val="both"/>
        <w:rPr>
          <w:rFonts w:ascii="Palatino Linotype" w:hAnsi="Palatino Linotype" w:cs="Arial"/>
        </w:rPr>
      </w:pPr>
    </w:p>
    <w:p w:rsidR="00F6302B" w:rsidRPr="009D0AF1" w:rsidRDefault="00F6302B" w:rsidP="00194604">
      <w:pPr>
        <w:spacing w:line="360" w:lineRule="auto"/>
        <w:jc w:val="both"/>
        <w:rPr>
          <w:rFonts w:ascii="Palatino Linotype" w:hAnsi="Palatino Linotype" w:cs="Arial"/>
          <w:b/>
          <w:snapToGrid w:val="0"/>
        </w:rPr>
      </w:pPr>
      <w:r w:rsidRPr="009D0AF1">
        <w:rPr>
          <w:rFonts w:ascii="Palatino Linotype" w:hAnsi="Palatino Linotype" w:cs="Arial"/>
          <w:b/>
          <w:sz w:val="28"/>
          <w:szCs w:val="28"/>
        </w:rPr>
        <w:t>SEGUNDO.</w:t>
      </w:r>
      <w:r w:rsidRPr="009D0AF1">
        <w:rPr>
          <w:rFonts w:ascii="Palatino Linotype" w:hAnsi="Palatino Linotype" w:cs="Arial"/>
          <w:b/>
        </w:rPr>
        <w:t xml:space="preserve"> Interés. </w:t>
      </w:r>
      <w:r w:rsidR="00716C89" w:rsidRPr="009D0AF1">
        <w:rPr>
          <w:rFonts w:ascii="Palatino Linotype" w:hAnsi="Palatino Linotype" w:cs="Arial"/>
        </w:rPr>
        <w:t>El recurso de revisión fue interpuesto</w:t>
      </w:r>
      <w:r w:rsidRPr="009D0AF1">
        <w:rPr>
          <w:rFonts w:ascii="Palatino Linotype" w:hAnsi="Palatino Linotype" w:cs="Arial"/>
        </w:rPr>
        <w:t xml:space="preserve"> por parte le</w:t>
      </w:r>
      <w:r w:rsidR="00716C89" w:rsidRPr="009D0AF1">
        <w:rPr>
          <w:rFonts w:ascii="Palatino Linotype" w:hAnsi="Palatino Linotype" w:cs="Arial"/>
        </w:rPr>
        <w:t>gítima en atención a que fue presentado</w:t>
      </w:r>
      <w:r w:rsidRPr="009D0AF1">
        <w:rPr>
          <w:rFonts w:ascii="Palatino Linotype" w:hAnsi="Palatino Linotype" w:cs="Arial"/>
        </w:rPr>
        <w:t xml:space="preserve"> por </w:t>
      </w:r>
      <w:r w:rsidR="00EA4B9E" w:rsidRPr="009D0AF1">
        <w:rPr>
          <w:rFonts w:ascii="Palatino Linotype" w:hAnsi="Palatino Linotype" w:cs="Arial"/>
          <w:b/>
        </w:rPr>
        <w:t>EL</w:t>
      </w:r>
      <w:r w:rsidRPr="009D0AF1">
        <w:rPr>
          <w:rFonts w:ascii="Palatino Linotype" w:hAnsi="Palatino Linotype" w:cs="Arial"/>
          <w:b/>
        </w:rPr>
        <w:t xml:space="preserve"> RECURRENTE</w:t>
      </w:r>
      <w:r w:rsidRPr="009D0AF1">
        <w:rPr>
          <w:rFonts w:ascii="Palatino Linotype" w:hAnsi="Palatino Linotype" w:cs="Arial"/>
          <w:snapToGrid w:val="0"/>
        </w:rPr>
        <w:t xml:space="preserve">, quien es </w:t>
      </w:r>
      <w:r w:rsidR="001A0E80" w:rsidRPr="009D0AF1">
        <w:rPr>
          <w:rFonts w:ascii="Palatino Linotype" w:hAnsi="Palatino Linotype" w:cs="Arial"/>
          <w:snapToGrid w:val="0"/>
        </w:rPr>
        <w:t>la misma persona que formuló la solicitud</w:t>
      </w:r>
      <w:r w:rsidRPr="009D0AF1">
        <w:rPr>
          <w:rFonts w:ascii="Palatino Linotype" w:hAnsi="Palatino Linotype" w:cs="Arial"/>
          <w:snapToGrid w:val="0"/>
        </w:rPr>
        <w:t xml:space="preserve"> de acceso a la información pública al </w:t>
      </w:r>
      <w:r w:rsidRPr="009D0AF1">
        <w:rPr>
          <w:rFonts w:ascii="Palatino Linotype" w:hAnsi="Palatino Linotype" w:cs="Arial"/>
          <w:b/>
          <w:snapToGrid w:val="0"/>
        </w:rPr>
        <w:t xml:space="preserve">SUJETO OBLIGADO. </w:t>
      </w:r>
    </w:p>
    <w:p w:rsidR="008D3A64" w:rsidRPr="009D0AF1" w:rsidRDefault="008D3A64" w:rsidP="00194604">
      <w:pPr>
        <w:spacing w:line="360" w:lineRule="auto"/>
        <w:jc w:val="both"/>
        <w:rPr>
          <w:rFonts w:ascii="Palatino Linotype" w:hAnsi="Palatino Linotype" w:cs="Arial"/>
          <w:b/>
          <w:snapToGrid w:val="0"/>
        </w:rPr>
      </w:pPr>
    </w:p>
    <w:p w:rsidR="004062E8" w:rsidRPr="009D0AF1" w:rsidRDefault="004062E8" w:rsidP="004062E8">
      <w:pPr>
        <w:pStyle w:val="Prrafodelista"/>
        <w:autoSpaceDE w:val="0"/>
        <w:autoSpaceDN w:val="0"/>
        <w:adjustRightInd w:val="0"/>
        <w:spacing w:before="240" w:after="240" w:line="360" w:lineRule="auto"/>
        <w:ind w:left="0" w:right="49"/>
        <w:contextualSpacing w:val="0"/>
        <w:jc w:val="both"/>
        <w:rPr>
          <w:rFonts w:ascii="Palatino Linotype" w:hAnsi="Palatino Linotype" w:cs="Arial"/>
        </w:rPr>
      </w:pPr>
      <w:r w:rsidRPr="009D0AF1">
        <w:rPr>
          <w:rFonts w:ascii="Palatino Linotype" w:hAnsi="Palatino Linotype" w:cs="Arial"/>
          <w:b/>
          <w:sz w:val="28"/>
          <w:szCs w:val="28"/>
        </w:rPr>
        <w:t xml:space="preserve">TERCERO. </w:t>
      </w:r>
      <w:r w:rsidRPr="009D0AF1">
        <w:rPr>
          <w:rFonts w:ascii="Palatino Linotype" w:hAnsi="Palatino Linotype" w:cs="Arial"/>
          <w:b/>
        </w:rPr>
        <w:t xml:space="preserve">Oportunidad. </w:t>
      </w:r>
      <w:r w:rsidRPr="009D0AF1">
        <w:rPr>
          <w:rFonts w:ascii="Palatino Linotype" w:hAnsi="Palatino Linotype" w:cs="Arial"/>
        </w:rPr>
        <w:t xml:space="preserve">El recurso de revisión fue interpuesto dentro del plazo de quince días hábiles contados a partir del día siguiente al en que </w:t>
      </w:r>
      <w:r w:rsidR="00A80BF1" w:rsidRPr="009D0AF1">
        <w:rPr>
          <w:rFonts w:ascii="Palatino Linotype" w:hAnsi="Palatino Linotype" w:cs="Arial"/>
          <w:b/>
        </w:rPr>
        <w:t>EL</w:t>
      </w:r>
      <w:r w:rsidRPr="009D0AF1">
        <w:rPr>
          <w:rFonts w:ascii="Palatino Linotype" w:hAnsi="Palatino Linotype" w:cs="Arial"/>
          <w:b/>
        </w:rPr>
        <w:t xml:space="preserve"> RECURRENTE </w:t>
      </w:r>
      <w:r w:rsidRPr="009D0AF1">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062E8" w:rsidRPr="009D0AF1" w:rsidRDefault="004062E8" w:rsidP="004062E8">
      <w:pPr>
        <w:spacing w:before="120" w:after="120"/>
        <w:ind w:left="851" w:right="902"/>
        <w:jc w:val="both"/>
        <w:rPr>
          <w:rFonts w:ascii="Palatino Linotype" w:hAnsi="Palatino Linotype" w:cs="Arial"/>
          <w:i/>
          <w:sz w:val="22"/>
          <w:szCs w:val="22"/>
        </w:rPr>
      </w:pPr>
      <w:r w:rsidRPr="009D0AF1">
        <w:rPr>
          <w:rFonts w:ascii="Palatino Linotype" w:hAnsi="Palatino Linotype" w:cs="Arial"/>
          <w:b/>
          <w:i/>
          <w:sz w:val="22"/>
          <w:szCs w:val="22"/>
        </w:rPr>
        <w:t>“Artículo 178.</w:t>
      </w:r>
      <w:r w:rsidRPr="009D0AF1">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062E8" w:rsidRPr="009D0AF1" w:rsidRDefault="004062E8" w:rsidP="004062E8">
      <w:pPr>
        <w:spacing w:before="120" w:after="120"/>
        <w:ind w:left="851" w:right="902"/>
        <w:jc w:val="both"/>
        <w:rPr>
          <w:rFonts w:ascii="Palatino Linotype" w:hAnsi="Palatino Linotype" w:cs="Arial"/>
          <w:i/>
          <w:sz w:val="22"/>
          <w:szCs w:val="22"/>
        </w:rPr>
      </w:pPr>
      <w:r w:rsidRPr="009D0AF1">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062E8" w:rsidRPr="009D0AF1" w:rsidRDefault="004062E8" w:rsidP="004062E8">
      <w:pPr>
        <w:spacing w:before="120" w:after="120"/>
        <w:ind w:left="851" w:right="902"/>
        <w:jc w:val="both"/>
        <w:rPr>
          <w:rFonts w:ascii="Palatino Linotype" w:hAnsi="Palatino Linotype" w:cs="Arial"/>
          <w:b/>
          <w:i/>
          <w:sz w:val="22"/>
          <w:szCs w:val="22"/>
        </w:rPr>
      </w:pPr>
      <w:r w:rsidRPr="009D0AF1">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9D0AF1">
        <w:rPr>
          <w:rFonts w:ascii="Palatino Linotype" w:hAnsi="Palatino Linotype" w:cs="Arial"/>
          <w:b/>
          <w:i/>
          <w:sz w:val="22"/>
          <w:szCs w:val="22"/>
        </w:rPr>
        <w:t>”</w:t>
      </w:r>
    </w:p>
    <w:p w:rsidR="003E509F" w:rsidRPr="009D0AF1" w:rsidRDefault="003E509F" w:rsidP="004062E8">
      <w:pPr>
        <w:spacing w:before="120" w:after="120"/>
        <w:ind w:left="851" w:right="902"/>
        <w:jc w:val="both"/>
        <w:rPr>
          <w:rFonts w:ascii="Palatino Linotype" w:hAnsi="Palatino Linotype" w:cs="Arial"/>
          <w:i/>
          <w:sz w:val="22"/>
          <w:szCs w:val="22"/>
        </w:rPr>
      </w:pPr>
    </w:p>
    <w:p w:rsidR="00803F5C" w:rsidRPr="009D0AF1" w:rsidRDefault="004062E8" w:rsidP="004062E8">
      <w:pPr>
        <w:spacing w:before="240" w:after="240" w:line="360" w:lineRule="auto"/>
        <w:jc w:val="both"/>
        <w:rPr>
          <w:rFonts w:ascii="Palatino Linotype" w:hAnsi="Palatino Linotype" w:cs="Arial"/>
        </w:rPr>
      </w:pPr>
      <w:r w:rsidRPr="009D0AF1">
        <w:rPr>
          <w:rFonts w:ascii="Palatino Linotype" w:hAnsi="Palatino Linotype" w:cs="Arial"/>
        </w:rPr>
        <w:t xml:space="preserve">En efecto, atendiendo a que </w:t>
      </w:r>
      <w:r w:rsidRPr="009D0AF1">
        <w:rPr>
          <w:rFonts w:ascii="Palatino Linotype" w:hAnsi="Palatino Linotype" w:cs="Arial"/>
          <w:b/>
        </w:rPr>
        <w:t>EL SUJETO OBLIGADO</w:t>
      </w:r>
      <w:r w:rsidRPr="009D0AF1">
        <w:rPr>
          <w:rFonts w:ascii="Palatino Linotype" w:hAnsi="Palatino Linotype" w:cs="Arial"/>
        </w:rPr>
        <w:t xml:space="preserve"> notificó la respuesta a la solicitud de información pública el </w:t>
      </w:r>
      <w:r w:rsidR="00A80BF1" w:rsidRPr="009D0AF1">
        <w:rPr>
          <w:rFonts w:ascii="Palatino Linotype" w:hAnsi="Palatino Linotype" w:cs="Arial"/>
          <w:b/>
        </w:rPr>
        <w:t>veintisiete de febrero</w:t>
      </w:r>
      <w:r w:rsidR="00803F5C" w:rsidRPr="009D0AF1">
        <w:rPr>
          <w:rFonts w:ascii="Palatino Linotype" w:hAnsi="Palatino Linotype" w:cs="Arial"/>
          <w:b/>
        </w:rPr>
        <w:t xml:space="preserve"> de dos mil diecinueve</w:t>
      </w:r>
      <w:r w:rsidRPr="009D0AF1">
        <w:rPr>
          <w:rFonts w:ascii="Palatino Linotype" w:hAnsi="Palatino Linotype" w:cs="Arial"/>
          <w:b/>
        </w:rPr>
        <w:t xml:space="preserve">; </w:t>
      </w:r>
      <w:r w:rsidRPr="009D0AF1">
        <w:rPr>
          <w:rFonts w:ascii="Palatino Linotype" w:hAnsi="Palatino Linotype" w:cs="Arial"/>
        </w:rPr>
        <w:t>en consecuencia el plazo de quince días hábiles que el artículo 178 de la ley de la materia otorga al</w:t>
      </w:r>
      <w:r w:rsidRPr="009D0AF1">
        <w:rPr>
          <w:rFonts w:ascii="Palatino Linotype" w:hAnsi="Palatino Linotype" w:cs="Arial"/>
          <w:b/>
        </w:rPr>
        <w:t xml:space="preserve"> RECURRENTE</w:t>
      </w:r>
      <w:r w:rsidRPr="009D0AF1">
        <w:rPr>
          <w:rFonts w:ascii="Palatino Linotype" w:hAnsi="Palatino Linotype" w:cs="Arial"/>
        </w:rPr>
        <w:t xml:space="preserve"> para presentar el recurso de revisión, transcurrió del </w:t>
      </w:r>
      <w:r w:rsidR="00803F5C" w:rsidRPr="009D0AF1">
        <w:rPr>
          <w:rFonts w:ascii="Palatino Linotype" w:hAnsi="Palatino Linotype" w:cs="Arial"/>
          <w:b/>
        </w:rPr>
        <w:t>veintiocho de febrero</w:t>
      </w:r>
      <w:r w:rsidR="0012793B" w:rsidRPr="009D0AF1">
        <w:rPr>
          <w:rFonts w:ascii="Palatino Linotype" w:hAnsi="Palatino Linotype" w:cs="Arial"/>
          <w:b/>
        </w:rPr>
        <w:t xml:space="preserve"> al </w:t>
      </w:r>
      <w:r w:rsidR="00803F5C" w:rsidRPr="009D0AF1">
        <w:rPr>
          <w:rFonts w:ascii="Palatino Linotype" w:hAnsi="Palatino Linotype" w:cs="Arial"/>
          <w:b/>
        </w:rPr>
        <w:t>veintidós de marzo de dos mil diecinueve</w:t>
      </w:r>
      <w:r w:rsidRPr="009D0AF1">
        <w:rPr>
          <w:rFonts w:ascii="Palatino Linotype" w:hAnsi="Palatino Linotype" w:cs="Arial"/>
        </w:rPr>
        <w:t xml:space="preserve">, </w:t>
      </w:r>
      <w:r w:rsidRPr="009D0AF1">
        <w:rPr>
          <w:rFonts w:ascii="Palatino Linotype" w:hAnsi="Palatino Linotype" w:cs="Arial"/>
          <w:lang w:val="es-ES_tradnl"/>
        </w:rPr>
        <w:t xml:space="preserve">sin contemplar en el cómputo los días </w:t>
      </w:r>
      <w:r w:rsidR="00803F5C" w:rsidRPr="009D0AF1">
        <w:rPr>
          <w:rFonts w:ascii="Palatino Linotype" w:hAnsi="Palatino Linotype" w:cs="Arial"/>
          <w:lang w:val="es-ES_tradnl"/>
        </w:rPr>
        <w:t>dos, tres, nueve, diez, dieciséis y diecisiete de marzo de dos mil diecinueve</w:t>
      </w:r>
      <w:r w:rsidRPr="009D0AF1">
        <w:rPr>
          <w:rFonts w:ascii="Palatino Linotype" w:hAnsi="Palatino Linotype" w:cs="Arial"/>
        </w:rPr>
        <w:t xml:space="preserve">, por corresponder a sábados y domingos, considerados como días inhábiles, en términos del artículo 3 fracción X de la </w:t>
      </w:r>
      <w:r w:rsidRPr="009D0AF1">
        <w:rPr>
          <w:rFonts w:ascii="Palatino Linotype" w:hAnsi="Palatino Linotype"/>
        </w:rPr>
        <w:t xml:space="preserve">Ley de Transparencia y Acceso a la Información Pública del Estado de México y Municipios, </w:t>
      </w:r>
      <w:r w:rsidR="00EE5EDE" w:rsidRPr="009D0AF1">
        <w:rPr>
          <w:rFonts w:ascii="Palatino Linotype" w:hAnsi="Palatino Linotype" w:cs="Arial"/>
        </w:rPr>
        <w:t xml:space="preserve"> así como los días </w:t>
      </w:r>
      <w:r w:rsidR="00803F5C" w:rsidRPr="009D0AF1">
        <w:rPr>
          <w:rFonts w:ascii="Palatino Linotype" w:hAnsi="Palatino Linotype" w:cs="Arial"/>
        </w:rPr>
        <w:t>uno</w:t>
      </w:r>
      <w:r w:rsidR="00EE5EDE" w:rsidRPr="009D0AF1">
        <w:rPr>
          <w:rFonts w:ascii="Palatino Linotype" w:hAnsi="Palatino Linotype" w:cs="Arial"/>
        </w:rPr>
        <w:t xml:space="preserve"> y dieciocho</w:t>
      </w:r>
      <w:r w:rsidR="00803F5C" w:rsidRPr="009D0AF1">
        <w:rPr>
          <w:rFonts w:ascii="Palatino Linotype" w:hAnsi="Palatino Linotype" w:cs="Arial"/>
        </w:rPr>
        <w:t xml:space="preserve"> de marzo de dos mil diecinueve</w:t>
      </w:r>
      <w:r w:rsidRPr="009D0AF1">
        <w:rPr>
          <w:rFonts w:ascii="Palatino Linotype" w:hAnsi="Palatino Linotype" w:cs="Arial"/>
        </w:rPr>
        <w:t xml:space="preserve"> </w:t>
      </w:r>
      <w:r w:rsidR="00EE5EDE" w:rsidRPr="009D0AF1">
        <w:rPr>
          <w:rFonts w:ascii="Palatino Linotype" w:hAnsi="Palatino Linotype" w:cs="Arial"/>
        </w:rPr>
        <w:t>por corresponder a</w:t>
      </w:r>
      <w:r w:rsidR="00803F5C" w:rsidRPr="009D0AF1">
        <w:rPr>
          <w:rFonts w:ascii="Palatino Linotype" w:hAnsi="Palatino Linotype" w:cs="Arial"/>
        </w:rPr>
        <w:t xml:space="preserve"> día</w:t>
      </w:r>
      <w:r w:rsidR="00EE5EDE" w:rsidRPr="009D0AF1">
        <w:rPr>
          <w:rFonts w:ascii="Palatino Linotype" w:hAnsi="Palatino Linotype" w:cs="Arial"/>
        </w:rPr>
        <w:t>s</w:t>
      </w:r>
      <w:r w:rsidR="00803F5C" w:rsidRPr="009D0AF1">
        <w:rPr>
          <w:rFonts w:ascii="Palatino Linotype" w:hAnsi="Palatino Linotype" w:cs="Arial"/>
        </w:rPr>
        <w:t xml:space="preserve"> de suspensión de labores, en términos del Calendario Oficial de este Instituto, publicado en el Periódico Oficial del Estado Libre y Soberano de México “Gaceta del Gobierno”, el diecinueve de diciembre del año dos mil dieciocho.</w:t>
      </w:r>
    </w:p>
    <w:p w:rsidR="008D3A64" w:rsidRPr="009D0AF1" w:rsidRDefault="004062E8" w:rsidP="00EA4B9E">
      <w:pPr>
        <w:spacing w:before="240" w:after="240" w:line="360" w:lineRule="auto"/>
        <w:jc w:val="both"/>
        <w:rPr>
          <w:rFonts w:ascii="Palatino Linotype" w:hAnsi="Palatino Linotype" w:cs="Arial"/>
        </w:rPr>
      </w:pPr>
      <w:r w:rsidRPr="009D0AF1">
        <w:rPr>
          <w:rFonts w:ascii="Palatino Linotype" w:hAnsi="Palatino Linotype" w:cs="Arial"/>
        </w:rPr>
        <w:t>En ese tenor, si el recurso de revisión que nos ocupa, se interpuso el</w:t>
      </w:r>
      <w:r w:rsidRPr="009D0AF1">
        <w:rPr>
          <w:rFonts w:ascii="Palatino Linotype" w:hAnsi="Palatino Linotype" w:cs="Arial"/>
          <w:b/>
        </w:rPr>
        <w:t xml:space="preserve"> </w:t>
      </w:r>
      <w:r w:rsidR="002624ED" w:rsidRPr="009D0AF1">
        <w:rPr>
          <w:rFonts w:ascii="Palatino Linotype" w:hAnsi="Palatino Linotype" w:cs="Arial"/>
          <w:b/>
          <w:u w:val="single"/>
        </w:rPr>
        <w:t>veintiocho de febrero de dos mil diecinueve</w:t>
      </w:r>
      <w:r w:rsidRPr="009D0AF1">
        <w:rPr>
          <w:rFonts w:ascii="Palatino Linotype" w:hAnsi="Palatino Linotype" w:cs="Arial"/>
        </w:rPr>
        <w:t>, éste se encuentra dentro de los márgenes temporales previstos en el citado precepto legal y, por tanto, se considera oportuno.</w:t>
      </w:r>
    </w:p>
    <w:p w:rsidR="008D3A64" w:rsidRPr="009D0AF1" w:rsidRDefault="00F6302B" w:rsidP="00EA4B9E">
      <w:pPr>
        <w:spacing w:before="240" w:after="240" w:line="360" w:lineRule="auto"/>
        <w:jc w:val="both"/>
        <w:rPr>
          <w:rFonts w:ascii="Palatino Linotype" w:hAnsi="Palatino Linotype" w:cs="Arial"/>
          <w:b/>
        </w:rPr>
      </w:pPr>
      <w:r w:rsidRPr="009D0AF1">
        <w:rPr>
          <w:rFonts w:ascii="Palatino Linotype" w:hAnsi="Palatino Linotype" w:cs="Arial"/>
          <w:b/>
          <w:sz w:val="28"/>
          <w:szCs w:val="28"/>
        </w:rPr>
        <w:t>CUARTO.</w:t>
      </w:r>
      <w:r w:rsidRPr="009D0AF1">
        <w:rPr>
          <w:rFonts w:ascii="Palatino Linotype" w:hAnsi="Palatino Linotype" w:cs="Arial"/>
          <w:b/>
        </w:rPr>
        <w:t xml:space="preserve"> </w:t>
      </w:r>
      <w:proofErr w:type="spellStart"/>
      <w:r w:rsidR="00D5113B" w:rsidRPr="009D0AF1">
        <w:rPr>
          <w:rFonts w:ascii="Palatino Linotype" w:hAnsi="Palatino Linotype"/>
          <w:b/>
        </w:rPr>
        <w:t>Procedibilidad</w:t>
      </w:r>
      <w:proofErr w:type="spellEnd"/>
      <w:r w:rsidR="00D5113B" w:rsidRPr="009D0AF1">
        <w:rPr>
          <w:rFonts w:ascii="Palatino Linotype" w:hAnsi="Palatino Linotype"/>
          <w:b/>
        </w:rPr>
        <w:t xml:space="preserve">. </w:t>
      </w:r>
      <w:r w:rsidR="00F9607F" w:rsidRPr="009D0AF1">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00F9607F" w:rsidRPr="009D0AF1">
        <w:rPr>
          <w:rFonts w:ascii="Palatino Linotype" w:hAnsi="Palatino Linotype" w:cs="Arial"/>
          <w:lang w:val="es-ES_tradnl"/>
        </w:rPr>
        <w:t xml:space="preserve">de la </w:t>
      </w:r>
      <w:r w:rsidR="00F9607F" w:rsidRPr="009D0AF1">
        <w:rPr>
          <w:rFonts w:ascii="Palatino Linotype" w:hAnsi="Palatino Linotype" w:cs="Arial"/>
        </w:rPr>
        <w:t xml:space="preserve">Ley de Transparencia y Acceso a la Información Pública del Estado de México y Municipios en vigor, en atención a que fueron presentados mediante el formato visible en </w:t>
      </w:r>
      <w:r w:rsidR="00F9607F" w:rsidRPr="009D0AF1">
        <w:rPr>
          <w:rFonts w:ascii="Palatino Linotype" w:hAnsi="Palatino Linotype" w:cs="Arial"/>
          <w:b/>
        </w:rPr>
        <w:t>EL SAIMEX</w:t>
      </w:r>
      <w:r w:rsidR="00F9607F" w:rsidRPr="009D0AF1">
        <w:rPr>
          <w:rFonts w:ascii="Palatino Linotype" w:hAnsi="Palatino Linotype" w:cs="Arial"/>
        </w:rPr>
        <w:t>.</w:t>
      </w:r>
    </w:p>
    <w:p w:rsidR="004A1D28" w:rsidRPr="009D0AF1" w:rsidRDefault="008D3A64" w:rsidP="004A1D28">
      <w:pPr>
        <w:spacing w:before="240" w:after="240" w:line="360" w:lineRule="auto"/>
        <w:jc w:val="both"/>
        <w:rPr>
          <w:rFonts w:ascii="Palatino Linotype" w:hAnsi="Palatino Linotype" w:cs="Arial"/>
        </w:rPr>
      </w:pPr>
      <w:r w:rsidRPr="009D0AF1">
        <w:rPr>
          <w:rFonts w:ascii="Palatino Linotype" w:hAnsi="Palatino Linotype" w:cs="Arial"/>
          <w:b/>
          <w:sz w:val="28"/>
          <w:szCs w:val="28"/>
        </w:rPr>
        <w:t>QUINTO.</w:t>
      </w:r>
      <w:r w:rsidRPr="009D0AF1">
        <w:rPr>
          <w:rFonts w:ascii="Palatino Linotype" w:hAnsi="Palatino Linotype" w:cs="Arial"/>
          <w:b/>
        </w:rPr>
        <w:t xml:space="preserve"> </w:t>
      </w:r>
      <w:r w:rsidRPr="009D0AF1">
        <w:rPr>
          <w:rFonts w:ascii="Palatino Linotype" w:hAnsi="Palatino Linotype" w:cs="Arial"/>
          <w:b/>
          <w:color w:val="000000" w:themeColor="text1"/>
        </w:rPr>
        <w:t>Estudio y resolución del asunto.</w:t>
      </w:r>
      <w:r w:rsidR="00DB76A7" w:rsidRPr="009D0AF1">
        <w:rPr>
          <w:rFonts w:ascii="Palatino Linotype" w:hAnsi="Palatino Linotype" w:cs="Arial"/>
        </w:rPr>
        <w:t xml:space="preserve"> </w:t>
      </w:r>
      <w:r w:rsidR="004A1D28" w:rsidRPr="009D0AF1">
        <w:rPr>
          <w:rFonts w:ascii="Palatino Linotype" w:hAnsi="Palatino Linotype" w:cs="Arial"/>
        </w:rPr>
        <w:t xml:space="preserve">Una vez determinada la vía sobre la que versará el presente recurso, y previa revisión del expediente electrónico integrado en </w:t>
      </w:r>
      <w:r w:rsidR="004A1D28" w:rsidRPr="009D0AF1">
        <w:rPr>
          <w:rFonts w:ascii="Palatino Linotype" w:hAnsi="Palatino Linotype" w:cs="Arial"/>
          <w:b/>
        </w:rPr>
        <w:t>EL SAIMEX</w:t>
      </w:r>
      <w:r w:rsidR="004A1D28" w:rsidRPr="009D0AF1">
        <w:rPr>
          <w:rFonts w:ascii="Palatino Linotype" w:hAnsi="Palatino Linotype" w:cs="Arial"/>
        </w:rPr>
        <w:t xml:space="preserve"> con motivo de la solicitud de información y del recurso a que da origen, es conveniente analizar si la respuesta del </w:t>
      </w:r>
      <w:r w:rsidR="004A1D28" w:rsidRPr="009D0AF1">
        <w:rPr>
          <w:rFonts w:ascii="Palatino Linotype" w:hAnsi="Palatino Linotype" w:cs="Arial"/>
          <w:b/>
          <w:lang w:val="es-MX" w:eastAsia="es-MX"/>
        </w:rPr>
        <w:t>SUJETO OBLIGADO</w:t>
      </w:r>
      <w:r w:rsidR="004A1D28" w:rsidRPr="009D0AF1">
        <w:rPr>
          <w:rFonts w:ascii="Palatino Linotype" w:hAnsi="Palatino Linotype" w:cs="Arial"/>
        </w:rPr>
        <w:t xml:space="preserve"> cumple con los requisitos y procedimientos del derecho de acceso a la información pública.</w:t>
      </w:r>
    </w:p>
    <w:p w:rsidR="00045967" w:rsidRPr="009D0AF1" w:rsidRDefault="00045967" w:rsidP="00DB76A7">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rPr>
      </w:pPr>
    </w:p>
    <w:p w:rsidR="00DB76A7" w:rsidRPr="009D0AF1" w:rsidRDefault="00DB76A7" w:rsidP="00A82AED">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rPr>
      </w:pPr>
      <w:r w:rsidRPr="009D0AF1">
        <w:rPr>
          <w:rFonts w:ascii="Palatino Linotype" w:hAnsi="Palatino Linotype"/>
        </w:rPr>
        <w:t>En ese contexto, debemos</w:t>
      </w:r>
      <w:r w:rsidR="00F9607F" w:rsidRPr="009D0AF1">
        <w:rPr>
          <w:rFonts w:ascii="Palatino Linotype" w:hAnsi="Palatino Linotype" w:cs="Arial"/>
        </w:rPr>
        <w:t xml:space="preserve"> recordar que </w:t>
      </w:r>
      <w:r w:rsidR="00F9607F" w:rsidRPr="009D0AF1">
        <w:rPr>
          <w:rFonts w:ascii="Palatino Linotype" w:hAnsi="Palatino Linotype" w:cs="Arial"/>
          <w:b/>
        </w:rPr>
        <w:t>EL</w:t>
      </w:r>
      <w:r w:rsidRPr="009D0AF1">
        <w:rPr>
          <w:rFonts w:ascii="Palatino Linotype" w:hAnsi="Palatino Linotype" w:cs="Arial"/>
          <w:b/>
        </w:rPr>
        <w:t xml:space="preserve"> RECURRENTE </w:t>
      </w:r>
      <w:r w:rsidRPr="009D0AF1">
        <w:rPr>
          <w:rFonts w:ascii="Palatino Linotype" w:hAnsi="Palatino Linotype"/>
        </w:rPr>
        <w:t>solicitó</w:t>
      </w:r>
      <w:r w:rsidRPr="009D0AF1">
        <w:rPr>
          <w:rFonts w:ascii="Palatino Linotype" w:hAnsi="Palatino Linotype" w:cs="Arial"/>
        </w:rPr>
        <w:t xml:space="preserve"> </w:t>
      </w:r>
      <w:r w:rsidR="00F9607F" w:rsidRPr="009D0AF1">
        <w:rPr>
          <w:rFonts w:ascii="Palatino Linotype" w:hAnsi="Palatino Linotype" w:cs="Arial"/>
        </w:rPr>
        <w:t>lo siguiente</w:t>
      </w:r>
      <w:r w:rsidRPr="009D0AF1">
        <w:rPr>
          <w:rFonts w:ascii="Palatino Linotype" w:hAnsi="Palatino Linotype" w:cs="Arial"/>
        </w:rPr>
        <w:t>:</w:t>
      </w:r>
    </w:p>
    <w:p w:rsidR="00DB76A7" w:rsidRPr="009D0AF1" w:rsidRDefault="00F46A56" w:rsidP="0067123D">
      <w:pPr>
        <w:pStyle w:val="Prrafodelista"/>
        <w:widowControl w:val="0"/>
        <w:numPr>
          <w:ilvl w:val="0"/>
          <w:numId w:val="16"/>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9D0AF1">
        <w:rPr>
          <w:rFonts w:ascii="Palatino Linotype" w:hAnsi="Palatino Linotype" w:cs="Arial"/>
        </w:rPr>
        <w:t>Bando Municipal Vigente</w:t>
      </w:r>
      <w:r w:rsidR="00A82AED" w:rsidRPr="009D0AF1">
        <w:rPr>
          <w:rFonts w:ascii="Palatino Linotype" w:hAnsi="Palatino Linotype" w:cs="Arial"/>
        </w:rPr>
        <w:t>.</w:t>
      </w:r>
    </w:p>
    <w:p w:rsidR="00DB76A7" w:rsidRPr="009D0AF1" w:rsidRDefault="00F46A56" w:rsidP="0067123D">
      <w:pPr>
        <w:pStyle w:val="Prrafodelista"/>
        <w:widowControl w:val="0"/>
        <w:numPr>
          <w:ilvl w:val="0"/>
          <w:numId w:val="16"/>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9D0AF1">
        <w:rPr>
          <w:rFonts w:ascii="Palatino Linotype" w:hAnsi="Palatino Linotype"/>
          <w:color w:val="000000"/>
        </w:rPr>
        <w:t>Reglamentos Internos</w:t>
      </w:r>
      <w:r w:rsidR="00A82AED" w:rsidRPr="009D0AF1">
        <w:rPr>
          <w:rFonts w:ascii="Palatino Linotype" w:hAnsi="Palatino Linotype"/>
          <w:color w:val="000000"/>
        </w:rPr>
        <w:t>.</w:t>
      </w:r>
    </w:p>
    <w:p w:rsidR="00DB76A7" w:rsidRPr="009D0AF1" w:rsidRDefault="00F46A56" w:rsidP="0067123D">
      <w:pPr>
        <w:pStyle w:val="Prrafodelista"/>
        <w:widowControl w:val="0"/>
        <w:numPr>
          <w:ilvl w:val="0"/>
          <w:numId w:val="16"/>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9D0AF1">
        <w:rPr>
          <w:rFonts w:ascii="Palatino Linotype" w:hAnsi="Palatino Linotype"/>
          <w:color w:val="000000"/>
        </w:rPr>
        <w:t>Manuales</w:t>
      </w:r>
      <w:r w:rsidR="00A82AED" w:rsidRPr="009D0AF1">
        <w:rPr>
          <w:rFonts w:ascii="Palatino Linotype" w:hAnsi="Palatino Linotype"/>
          <w:color w:val="000000"/>
        </w:rPr>
        <w:t>.</w:t>
      </w:r>
    </w:p>
    <w:p w:rsidR="00F655A8" w:rsidRPr="009D0AF1" w:rsidRDefault="00F46A56" w:rsidP="0067123D">
      <w:pPr>
        <w:pStyle w:val="Prrafodelista"/>
        <w:widowControl w:val="0"/>
        <w:numPr>
          <w:ilvl w:val="0"/>
          <w:numId w:val="16"/>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9D0AF1">
        <w:rPr>
          <w:rFonts w:ascii="Palatino Linotype" w:hAnsi="Palatino Linotype"/>
          <w:color w:val="000000"/>
        </w:rPr>
        <w:t>Circulares Vigentes</w:t>
      </w:r>
      <w:r w:rsidR="00A82AED" w:rsidRPr="009D0AF1">
        <w:rPr>
          <w:rFonts w:ascii="Palatino Linotype" w:hAnsi="Palatino Linotype"/>
          <w:color w:val="000000"/>
        </w:rPr>
        <w:t>.</w:t>
      </w:r>
    </w:p>
    <w:p w:rsidR="00A82AED" w:rsidRPr="009D0AF1" w:rsidRDefault="00F46A56" w:rsidP="0067123D">
      <w:pPr>
        <w:pStyle w:val="Prrafodelista"/>
        <w:widowControl w:val="0"/>
        <w:numPr>
          <w:ilvl w:val="0"/>
          <w:numId w:val="16"/>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9D0AF1">
        <w:rPr>
          <w:rFonts w:ascii="Palatino Linotype" w:hAnsi="Palatino Linotype"/>
          <w:color w:val="000000"/>
        </w:rPr>
        <w:t>Plan de Desarrollo</w:t>
      </w:r>
      <w:r w:rsidR="00A82AED" w:rsidRPr="009D0AF1">
        <w:rPr>
          <w:rFonts w:ascii="Palatino Linotype" w:hAnsi="Palatino Linotype"/>
          <w:color w:val="000000"/>
        </w:rPr>
        <w:t>.</w:t>
      </w:r>
    </w:p>
    <w:p w:rsidR="00A82AED" w:rsidRPr="009D0AF1" w:rsidRDefault="00F46A56" w:rsidP="0067123D">
      <w:pPr>
        <w:pStyle w:val="Prrafodelista"/>
        <w:widowControl w:val="0"/>
        <w:numPr>
          <w:ilvl w:val="0"/>
          <w:numId w:val="16"/>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9D0AF1">
        <w:rPr>
          <w:rFonts w:ascii="Palatino Linotype" w:hAnsi="Palatino Linotype"/>
          <w:color w:val="000000"/>
        </w:rPr>
        <w:t>Presupuesto Aprobado</w:t>
      </w:r>
      <w:r w:rsidR="00EE5EDE" w:rsidRPr="009D0AF1">
        <w:rPr>
          <w:rFonts w:ascii="Palatino Linotype" w:hAnsi="Palatino Linotype"/>
          <w:color w:val="000000"/>
        </w:rPr>
        <w:t xml:space="preserve"> y detallado</w:t>
      </w:r>
      <w:r w:rsidR="00303F13" w:rsidRPr="009D0AF1">
        <w:rPr>
          <w:rFonts w:ascii="Palatino Linotype" w:hAnsi="Palatino Linotype"/>
          <w:color w:val="000000"/>
        </w:rPr>
        <w:t>.</w:t>
      </w:r>
    </w:p>
    <w:p w:rsidR="00A5677D" w:rsidRPr="009D0AF1" w:rsidRDefault="00A5677D" w:rsidP="00A5677D">
      <w:pPr>
        <w:spacing w:line="360" w:lineRule="auto"/>
      </w:pPr>
    </w:p>
    <w:p w:rsidR="00A576FD" w:rsidRPr="009D0AF1" w:rsidRDefault="00A5677D" w:rsidP="00303F13">
      <w:pPr>
        <w:spacing w:line="360" w:lineRule="auto"/>
        <w:jc w:val="both"/>
        <w:rPr>
          <w:rFonts w:ascii="Palatino Linotype" w:hAnsi="Palatino Linotype"/>
        </w:rPr>
      </w:pPr>
      <w:r w:rsidRPr="009D0AF1">
        <w:rPr>
          <w:rFonts w:ascii="Palatino Linotype" w:hAnsi="Palatino Linotype"/>
        </w:rPr>
        <w:t xml:space="preserve">Precisado lo anterior, se observa que en su respuesta, </w:t>
      </w:r>
      <w:r w:rsidRPr="009D0AF1">
        <w:rPr>
          <w:rFonts w:ascii="Palatino Linotype" w:hAnsi="Palatino Linotype"/>
          <w:b/>
        </w:rPr>
        <w:t>EL SUJETO OBLIGADO</w:t>
      </w:r>
      <w:r w:rsidR="004A1D28" w:rsidRPr="009D0AF1">
        <w:rPr>
          <w:rFonts w:ascii="Palatino Linotype" w:hAnsi="Palatino Linotype"/>
          <w:b/>
        </w:rPr>
        <w:t xml:space="preserve">, </w:t>
      </w:r>
      <w:r w:rsidR="00303F13" w:rsidRPr="009D0AF1">
        <w:rPr>
          <w:rFonts w:ascii="Palatino Linotype" w:hAnsi="Palatino Linotype"/>
        </w:rPr>
        <w:t xml:space="preserve">remite dos archivos electrónicos denominados </w:t>
      </w:r>
      <w:r w:rsidR="00F46A56" w:rsidRPr="009D0AF1">
        <w:rPr>
          <w:rFonts w:ascii="Palatino Linotype" w:hAnsi="Palatino Linotype"/>
          <w:b/>
        </w:rPr>
        <w:t xml:space="preserve">BANDO TEZOYUCA 2019 OK.pdf </w:t>
      </w:r>
      <w:r w:rsidR="00F46A56" w:rsidRPr="009D0AF1">
        <w:rPr>
          <w:rFonts w:ascii="Palatino Linotype" w:hAnsi="Palatino Linotype"/>
        </w:rPr>
        <w:t xml:space="preserve">y </w:t>
      </w:r>
      <w:r w:rsidR="00F46A56" w:rsidRPr="009D0AF1">
        <w:rPr>
          <w:rFonts w:ascii="Palatino Linotype" w:hAnsi="Palatino Linotype"/>
          <w:b/>
        </w:rPr>
        <w:t xml:space="preserve">PDM </w:t>
      </w:r>
      <w:proofErr w:type="spellStart"/>
      <w:r w:rsidR="00F46A56" w:rsidRPr="009D0AF1">
        <w:rPr>
          <w:rFonts w:ascii="Palatino Linotype" w:hAnsi="Palatino Linotype"/>
          <w:b/>
        </w:rPr>
        <w:t>Tezoyuca</w:t>
      </w:r>
      <w:proofErr w:type="spellEnd"/>
      <w:r w:rsidR="00F46A56" w:rsidRPr="009D0AF1">
        <w:rPr>
          <w:rFonts w:ascii="Palatino Linotype" w:hAnsi="Palatino Linotype"/>
          <w:b/>
        </w:rPr>
        <w:t xml:space="preserve"> 2016-2018.pdf</w:t>
      </w:r>
      <w:r w:rsidR="008D536C" w:rsidRPr="009D0AF1">
        <w:rPr>
          <w:rFonts w:ascii="Palatino Linotype" w:hAnsi="Palatino Linotype"/>
          <w:i/>
        </w:rPr>
        <w:t>.</w:t>
      </w:r>
      <w:r w:rsidR="00303F13" w:rsidRPr="009D0AF1">
        <w:rPr>
          <w:rFonts w:ascii="Palatino Linotype" w:hAnsi="Palatino Linotype"/>
          <w:i/>
        </w:rPr>
        <w:t xml:space="preserve"> </w:t>
      </w:r>
      <w:r w:rsidR="0079374C" w:rsidRPr="009D0AF1">
        <w:rPr>
          <w:rFonts w:ascii="Palatino Linotype" w:hAnsi="Palatino Linotype"/>
        </w:rPr>
        <w:t>Asimismo,</w:t>
      </w:r>
      <w:r w:rsidR="00303F13" w:rsidRPr="009D0AF1">
        <w:rPr>
          <w:rFonts w:ascii="Palatino Linotype" w:hAnsi="Palatino Linotype"/>
        </w:rPr>
        <w:t xml:space="preserve"> se advierte que en el primero de ellos contiene </w:t>
      </w:r>
      <w:r w:rsidR="006064D9" w:rsidRPr="009D0AF1">
        <w:rPr>
          <w:rFonts w:ascii="Palatino Linotype" w:hAnsi="Palatino Linotype"/>
        </w:rPr>
        <w:t>la Gaceta de Gobierno en donde fue publicado el Bando Municipal aprobado el día cinco de febrero de dos mil diecinueve</w:t>
      </w:r>
      <w:r w:rsidR="0079374C" w:rsidRPr="009D0AF1">
        <w:rPr>
          <w:rFonts w:ascii="Palatino Linotype" w:hAnsi="Palatino Linotype"/>
        </w:rPr>
        <w:t>, lo que nos lleva al segundo ar</w:t>
      </w:r>
      <w:r w:rsidR="00EE5EDE" w:rsidRPr="009D0AF1">
        <w:rPr>
          <w:rFonts w:ascii="Palatino Linotype" w:hAnsi="Palatino Linotype"/>
        </w:rPr>
        <w:t>chivo adjunto en donde se anexó</w:t>
      </w:r>
      <w:r w:rsidR="006064D9" w:rsidRPr="009D0AF1">
        <w:rPr>
          <w:rFonts w:ascii="Palatino Linotype" w:hAnsi="Palatino Linotype"/>
        </w:rPr>
        <w:t xml:space="preserve"> </w:t>
      </w:r>
      <w:r w:rsidR="00987FAD" w:rsidRPr="009D0AF1">
        <w:rPr>
          <w:rFonts w:ascii="Palatino Linotype" w:hAnsi="Palatino Linotype"/>
        </w:rPr>
        <w:t>el Plan de Desarrollo Municipal 2016-2018, asimismo de</w:t>
      </w:r>
      <w:r w:rsidR="00EE5EDE" w:rsidRPr="009D0AF1">
        <w:rPr>
          <w:rFonts w:ascii="Palatino Linotype" w:hAnsi="Palatino Linotype"/>
        </w:rPr>
        <w:t>ntro de su respuesta manifestó</w:t>
      </w:r>
      <w:r w:rsidR="00D54F92" w:rsidRPr="009D0AF1">
        <w:rPr>
          <w:rFonts w:ascii="Palatino Linotype" w:hAnsi="Palatino Linotype"/>
        </w:rPr>
        <w:t xml:space="preserve"> que por lo que respecta al Presupuesto aprobado al igual que los reglamentos internos y manuales se encontraban en proceso de aprobación</w:t>
      </w:r>
      <w:r w:rsidR="0079374C" w:rsidRPr="009D0AF1">
        <w:rPr>
          <w:rFonts w:ascii="Palatino Linotype" w:hAnsi="Palatino Linotype"/>
        </w:rPr>
        <w:t>.</w:t>
      </w:r>
    </w:p>
    <w:p w:rsidR="00A5677D" w:rsidRPr="009D0AF1" w:rsidRDefault="00A5677D" w:rsidP="00A5677D">
      <w:pPr>
        <w:spacing w:line="360" w:lineRule="auto"/>
        <w:jc w:val="both"/>
        <w:rPr>
          <w:rFonts w:ascii="Palatino Linotype" w:hAnsi="Palatino Linotype"/>
        </w:rPr>
      </w:pPr>
    </w:p>
    <w:p w:rsidR="004D7BF3" w:rsidRPr="009D0AF1" w:rsidRDefault="00A5677D" w:rsidP="00A5677D">
      <w:pPr>
        <w:widowControl w:val="0"/>
        <w:autoSpaceDE w:val="0"/>
        <w:autoSpaceDN w:val="0"/>
        <w:adjustRightInd w:val="0"/>
        <w:spacing w:line="360" w:lineRule="auto"/>
        <w:jc w:val="both"/>
        <w:rPr>
          <w:rFonts w:ascii="Palatino Linotype" w:hAnsi="Palatino Linotype"/>
        </w:rPr>
      </w:pPr>
      <w:r w:rsidRPr="009D0AF1">
        <w:rPr>
          <w:rFonts w:ascii="Palatino Linotype" w:hAnsi="Palatino Linotype" w:cs="Arial"/>
        </w:rPr>
        <w:t>Inconforme con dicha respuesta,</w:t>
      </w:r>
      <w:r w:rsidR="00987FAD" w:rsidRPr="009D0AF1">
        <w:rPr>
          <w:rFonts w:ascii="Palatino Linotype" w:hAnsi="Palatino Linotype" w:cs="Arial"/>
          <w:b/>
        </w:rPr>
        <w:t xml:space="preserve"> EL</w:t>
      </w:r>
      <w:r w:rsidRPr="009D0AF1">
        <w:rPr>
          <w:rFonts w:ascii="Palatino Linotype" w:hAnsi="Palatino Linotype" w:cs="Arial"/>
          <w:b/>
        </w:rPr>
        <w:t xml:space="preserve"> RECURRENTE</w:t>
      </w:r>
      <w:r w:rsidRPr="009D0AF1">
        <w:rPr>
          <w:rFonts w:ascii="Palatino Linotype" w:hAnsi="Palatino Linotype" w:cs="Arial"/>
        </w:rPr>
        <w:t xml:space="preserve"> procedió a interponer el presente recurso de revisión, adoleciéndose </w:t>
      </w:r>
      <w:r w:rsidRPr="009D0AF1">
        <w:rPr>
          <w:rFonts w:ascii="Palatino Linotype" w:hAnsi="Palatino Linotype"/>
        </w:rPr>
        <w:t xml:space="preserve">de la respuesta proporcionada por </w:t>
      </w:r>
      <w:r w:rsidRPr="009D0AF1">
        <w:rPr>
          <w:rFonts w:ascii="Palatino Linotype" w:hAnsi="Palatino Linotype"/>
          <w:b/>
        </w:rPr>
        <w:t xml:space="preserve">EL SUJETO OBLIGADO </w:t>
      </w:r>
      <w:r w:rsidR="00D54F92" w:rsidRPr="009D0AF1">
        <w:rPr>
          <w:rFonts w:ascii="Palatino Linotype" w:hAnsi="Palatino Linotype"/>
        </w:rPr>
        <w:t>manifestando como razones y motivos de inconformidad lo siguiente</w:t>
      </w:r>
      <w:r w:rsidR="008C4CC1" w:rsidRPr="009D0AF1">
        <w:rPr>
          <w:rFonts w:ascii="Palatino Linotype" w:hAnsi="Palatino Linotype"/>
        </w:rPr>
        <w:t>.</w:t>
      </w:r>
    </w:p>
    <w:p w:rsidR="00626671" w:rsidRPr="009D0AF1" w:rsidRDefault="00626671" w:rsidP="00A5677D">
      <w:pPr>
        <w:widowControl w:val="0"/>
        <w:autoSpaceDE w:val="0"/>
        <w:autoSpaceDN w:val="0"/>
        <w:adjustRightInd w:val="0"/>
        <w:spacing w:line="360" w:lineRule="auto"/>
        <w:jc w:val="both"/>
        <w:rPr>
          <w:rFonts w:ascii="Palatino Linotype" w:hAnsi="Palatino Linotype"/>
        </w:rPr>
      </w:pPr>
    </w:p>
    <w:p w:rsidR="00626671" w:rsidRPr="009D0AF1" w:rsidRDefault="00626671" w:rsidP="00626671">
      <w:pPr>
        <w:ind w:left="851" w:right="902"/>
        <w:jc w:val="both"/>
        <w:rPr>
          <w:rFonts w:ascii="Palatino Linotype" w:hAnsi="Palatino Linotype"/>
          <w:i/>
          <w:color w:val="000000"/>
          <w:sz w:val="22"/>
          <w:szCs w:val="22"/>
        </w:rPr>
      </w:pPr>
      <w:r w:rsidRPr="009D0AF1">
        <w:rPr>
          <w:rFonts w:ascii="Palatino Linotype" w:hAnsi="Palatino Linotype"/>
          <w:i/>
          <w:color w:val="000000"/>
          <w:sz w:val="22"/>
          <w:szCs w:val="22"/>
        </w:rPr>
        <w:t>“LO QUE SE LE SOLICITÓ AL SUJETO OBLIGADO NO FUERON LOS VÍNCULOS ELECTRÓNICOS QUE NOS REMITEN AL IPOMEX, LA PETICIÓN DE INFORTMACIÓN PÚBLICA FUE MUY CLARA Y A ÉSTA SE LE DEBE ACOMPAÑAR DE LAS DOCUMENTALES OFICIALES QUE DEN CERTEZA, POR EJEMPLO LAS GACETAS DE PUBLICACIÓN DE LA NORMATIVIDAD SOLICITADA, POR LO TANTO LA RESPUESTA EMITIDA POR EL SUJETO OBLIGADO EVIDENCÍA UNA CLARA IRRESPONSABILIDIAD, PUES NO SATISFACE LO PETICIONADO.” (Sic)</w:t>
      </w:r>
    </w:p>
    <w:p w:rsidR="00626671" w:rsidRPr="009D0AF1" w:rsidRDefault="00626671" w:rsidP="00A5677D">
      <w:pPr>
        <w:widowControl w:val="0"/>
        <w:autoSpaceDE w:val="0"/>
        <w:autoSpaceDN w:val="0"/>
        <w:adjustRightInd w:val="0"/>
        <w:spacing w:line="360" w:lineRule="auto"/>
        <w:jc w:val="both"/>
        <w:rPr>
          <w:rFonts w:ascii="Palatino Linotype" w:hAnsi="Palatino Linotype"/>
        </w:rPr>
      </w:pPr>
    </w:p>
    <w:p w:rsidR="008C4CC1" w:rsidRPr="009D0AF1" w:rsidRDefault="008C4CC1" w:rsidP="00A5677D">
      <w:pPr>
        <w:widowControl w:val="0"/>
        <w:autoSpaceDE w:val="0"/>
        <w:autoSpaceDN w:val="0"/>
        <w:adjustRightInd w:val="0"/>
        <w:spacing w:line="360" w:lineRule="auto"/>
        <w:jc w:val="both"/>
        <w:rPr>
          <w:rFonts w:ascii="Palatino Linotype" w:hAnsi="Palatino Linotype"/>
        </w:rPr>
      </w:pPr>
    </w:p>
    <w:p w:rsidR="00794FA5" w:rsidRPr="009D0AF1" w:rsidRDefault="00794FA5" w:rsidP="00794FA5">
      <w:pPr>
        <w:tabs>
          <w:tab w:val="left" w:pos="851"/>
        </w:tabs>
        <w:spacing w:line="360" w:lineRule="auto"/>
        <w:ind w:right="49"/>
        <w:jc w:val="both"/>
        <w:rPr>
          <w:rFonts w:ascii="Palatino Linotype" w:hAnsi="Palatino Linotype" w:cs="Arial"/>
        </w:rPr>
      </w:pPr>
      <w:r w:rsidRPr="009D0AF1">
        <w:rPr>
          <w:rFonts w:ascii="Palatino Linotype" w:hAnsi="Palatino Linotype" w:cs="Arial"/>
        </w:rPr>
        <w:t xml:space="preserve">De esta forma tenemos que, </w:t>
      </w:r>
      <w:r w:rsidRPr="009D0AF1">
        <w:rPr>
          <w:rFonts w:ascii="Palatino Linotype" w:hAnsi="Palatino Linotype" w:cs="Arial"/>
          <w:b/>
        </w:rPr>
        <w:t>EL SUJETO OBLIGADO</w:t>
      </w:r>
      <w:r w:rsidRPr="009D0AF1">
        <w:rPr>
          <w:rFonts w:ascii="Palatino Linotype" w:hAnsi="Palatino Linotype" w:cs="Arial"/>
        </w:rPr>
        <w:t xml:space="preserve"> </w:t>
      </w:r>
      <w:r w:rsidR="001B2B07" w:rsidRPr="009D0AF1">
        <w:rPr>
          <w:rFonts w:ascii="Palatino Linotype" w:hAnsi="Palatino Linotype" w:cs="Arial"/>
        </w:rPr>
        <w:t xml:space="preserve">fue omiso en rendir su Informe Justificado, al igual que </w:t>
      </w:r>
      <w:r w:rsidR="001B2B07" w:rsidRPr="009D0AF1">
        <w:rPr>
          <w:rFonts w:ascii="Palatino Linotype" w:hAnsi="Palatino Linotype" w:cs="Arial"/>
          <w:b/>
        </w:rPr>
        <w:t>EL RECURRENTE</w:t>
      </w:r>
      <w:r w:rsidR="001B2B07" w:rsidRPr="009D0AF1">
        <w:rPr>
          <w:rFonts w:ascii="Palatino Linotype" w:hAnsi="Palatino Linotype" w:cs="Arial"/>
        </w:rPr>
        <w:t xml:space="preserve"> en hacer las manifestaciones que a su derecho conviniera</w:t>
      </w:r>
      <w:r w:rsidR="009E6934" w:rsidRPr="009D0AF1">
        <w:rPr>
          <w:rFonts w:ascii="Palatino Linotype" w:hAnsi="Palatino Linotype" w:cs="Arial"/>
        </w:rPr>
        <w:t>.</w:t>
      </w:r>
    </w:p>
    <w:p w:rsidR="00903CB5" w:rsidRPr="009D0AF1" w:rsidRDefault="00903CB5" w:rsidP="00794FA5">
      <w:pPr>
        <w:tabs>
          <w:tab w:val="left" w:pos="851"/>
        </w:tabs>
        <w:spacing w:line="360" w:lineRule="auto"/>
        <w:ind w:right="49"/>
        <w:jc w:val="both"/>
        <w:rPr>
          <w:rFonts w:ascii="Palatino Linotype" w:hAnsi="Palatino Linotype" w:cs="Arial"/>
        </w:rPr>
      </w:pPr>
    </w:p>
    <w:p w:rsidR="00903CB5" w:rsidRPr="009D0AF1" w:rsidRDefault="00903CB5" w:rsidP="00794FA5">
      <w:pPr>
        <w:tabs>
          <w:tab w:val="left" w:pos="851"/>
        </w:tabs>
        <w:spacing w:line="360" w:lineRule="auto"/>
        <w:ind w:right="49"/>
        <w:jc w:val="both"/>
        <w:rPr>
          <w:rFonts w:ascii="Palatino Linotype" w:hAnsi="Palatino Linotype" w:cs="Arial"/>
        </w:rPr>
      </w:pPr>
      <w:r w:rsidRPr="009D0AF1">
        <w:rPr>
          <w:rFonts w:ascii="Palatino Linotype" w:hAnsi="Palatino Linotype"/>
        </w:rPr>
        <w:t>En ese orden de ideas, es de precisar</w:t>
      </w:r>
      <w:r w:rsidRPr="009D0AF1">
        <w:rPr>
          <w:rFonts w:ascii="Palatino Linotype" w:hAnsi="Palatino Linotype" w:cs="Arial"/>
        </w:rPr>
        <w:t xml:space="preserve"> que se obvia el análisis de la competencia por parte del</w:t>
      </w:r>
      <w:r w:rsidRPr="009D0AF1">
        <w:rPr>
          <w:rFonts w:ascii="Palatino Linotype" w:hAnsi="Palatino Linotype" w:cs="Arial"/>
          <w:b/>
        </w:rPr>
        <w:t xml:space="preserve"> SUJETO OBLIGADO</w:t>
      </w:r>
      <w:r w:rsidRPr="009D0AF1">
        <w:rPr>
          <w:rFonts w:ascii="Palatino Linotype" w:hAnsi="Palatino Linotype" w:cs="Arial"/>
        </w:rPr>
        <w:t xml:space="preserve">, dado que éste ha </w:t>
      </w:r>
      <w:r w:rsidRPr="009D0AF1">
        <w:rPr>
          <w:rFonts w:ascii="Palatino Linotype" w:hAnsi="Palatino Linotype" w:cs="Arial"/>
          <w:color w:val="000000"/>
        </w:rPr>
        <w:t>asumido</w:t>
      </w:r>
      <w:r w:rsidR="008C330B" w:rsidRPr="009D0AF1">
        <w:rPr>
          <w:rFonts w:ascii="Palatino Linotype" w:hAnsi="Palatino Linotype" w:cs="Arial"/>
        </w:rPr>
        <w:t xml:space="preserve"> la misma al remitir parte de lo requerido en su respuesta</w:t>
      </w:r>
      <w:r w:rsidRPr="009D0AF1">
        <w:rPr>
          <w:rFonts w:ascii="Palatino Linotype" w:hAnsi="Palatino Linotype" w:cs="Arial"/>
        </w:rPr>
        <w:t>; por lo que, se advierte que genera, administra y posee la información solicitada, ya que con la finalidad de satisfacer el derecho de acceso a la información pública</w:t>
      </w:r>
      <w:r w:rsidRPr="009D0AF1">
        <w:rPr>
          <w:rFonts w:ascii="Palatino Linotype" w:hAnsi="Palatino Linotype" w:cs="Arial"/>
          <w:b/>
        </w:rPr>
        <w:t xml:space="preserve">, </w:t>
      </w:r>
      <w:r w:rsidRPr="009D0AF1">
        <w:rPr>
          <w:rFonts w:ascii="Palatino Linotype" w:hAnsi="Palatino Linotype" w:cs="Arial"/>
        </w:rPr>
        <w:t xml:space="preserve">dio contestación al planteamiento de la solicitud; lo anterior, implica que </w:t>
      </w:r>
      <w:r w:rsidRPr="009D0AF1">
        <w:rPr>
          <w:rFonts w:ascii="Palatino Linotype" w:hAnsi="Palatino Linotype" w:cs="Arial"/>
          <w:b/>
        </w:rPr>
        <w:t>EL</w:t>
      </w:r>
      <w:r w:rsidRPr="009D0AF1">
        <w:rPr>
          <w:rFonts w:ascii="Palatino Linotype" w:hAnsi="Palatino Linotype" w:cs="Arial"/>
        </w:rPr>
        <w:t xml:space="preserve"> </w:t>
      </w:r>
      <w:r w:rsidRPr="009D0AF1">
        <w:rPr>
          <w:rFonts w:ascii="Palatino Linotype" w:hAnsi="Palatino Linotype" w:cs="Arial"/>
          <w:b/>
        </w:rPr>
        <w:t>SUJETO OBLIGADO</w:t>
      </w:r>
      <w:r w:rsidRPr="009D0AF1">
        <w:rPr>
          <w:rFonts w:ascii="Palatino Linotype" w:hAnsi="Palatino Linotype" w:cs="Arial"/>
        </w:rPr>
        <w:t xml:space="preserve"> genera, posee, administra, o tiene conocimiento acerca de la información requerida.</w:t>
      </w:r>
    </w:p>
    <w:p w:rsidR="00903CB5" w:rsidRPr="009D0AF1" w:rsidRDefault="00903CB5" w:rsidP="006620AB">
      <w:pPr>
        <w:spacing w:before="240" w:after="240" w:line="360" w:lineRule="auto"/>
        <w:ind w:right="49"/>
        <w:jc w:val="both"/>
        <w:rPr>
          <w:rFonts w:ascii="Palatino Linotype" w:hAnsi="Palatino Linotype"/>
          <w:b/>
          <w:i/>
          <w:sz w:val="22"/>
          <w:szCs w:val="22"/>
        </w:rPr>
      </w:pPr>
      <w:r w:rsidRPr="009D0AF1">
        <w:rPr>
          <w:rFonts w:ascii="Palatino Linotype" w:hAnsi="Palatino Linotype"/>
        </w:rPr>
        <w:t xml:space="preserve">En efecto, el hecho de que </w:t>
      </w:r>
      <w:r w:rsidRPr="009D0AF1">
        <w:rPr>
          <w:rFonts w:ascii="Palatino Linotype" w:hAnsi="Palatino Linotype"/>
          <w:b/>
        </w:rPr>
        <w:t>EL SUJETO OBLIGADO</w:t>
      </w:r>
      <w:r w:rsidRPr="009D0AF1">
        <w:rPr>
          <w:rFonts w:ascii="Palatino Linotype" w:hAnsi="Palatino Linotype"/>
        </w:rPr>
        <w:t xml:space="preserve"> se haya pronunciado respecto de la información requerida por </w:t>
      </w:r>
      <w:r w:rsidR="001B2B07" w:rsidRPr="009D0AF1">
        <w:rPr>
          <w:rFonts w:ascii="Palatino Linotype" w:hAnsi="Palatino Linotype"/>
          <w:b/>
        </w:rPr>
        <w:t>EL</w:t>
      </w:r>
      <w:r w:rsidRPr="009D0AF1">
        <w:rPr>
          <w:rFonts w:ascii="Palatino Linotype" w:hAnsi="Palatino Linotype"/>
          <w:b/>
        </w:rPr>
        <w:t xml:space="preserve"> RECURRENTE</w:t>
      </w:r>
      <w:r w:rsidRPr="009D0AF1">
        <w:rPr>
          <w:rFonts w:ascii="Palatino Linotype" w:hAnsi="Palatino Linotype" w:cs="Arial"/>
        </w:rPr>
        <w:t xml:space="preserve">, </w:t>
      </w:r>
      <w:r w:rsidRPr="009D0AF1">
        <w:rPr>
          <w:rFonts w:ascii="Palatino Linotype" w:hAnsi="Palatino Linotype"/>
        </w:rPr>
        <w:t>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9C7993" w:rsidRPr="009D0AF1" w:rsidRDefault="00A5677D" w:rsidP="00A5677D">
      <w:pPr>
        <w:spacing w:line="360" w:lineRule="auto"/>
        <w:jc w:val="both"/>
        <w:rPr>
          <w:rFonts w:ascii="Palatino Linotype" w:hAnsi="Palatino Linotype" w:cs="Arial"/>
          <w:lang w:eastAsia="es-MX"/>
        </w:rPr>
      </w:pPr>
      <w:r w:rsidRPr="009D0AF1">
        <w:rPr>
          <w:rFonts w:ascii="Palatino Linotype" w:hAnsi="Palatino Linotype" w:cs="Arial"/>
          <w:lang w:eastAsia="es-MX"/>
        </w:rPr>
        <w:t xml:space="preserve">En ese contexto, esta Ponencia considera conveniente entrar </w:t>
      </w:r>
      <w:r w:rsidR="00A23CD0" w:rsidRPr="009D0AF1">
        <w:rPr>
          <w:rFonts w:ascii="Palatino Linotype" w:hAnsi="Palatino Linotype" w:cs="Arial"/>
          <w:lang w:eastAsia="es-MX"/>
        </w:rPr>
        <w:t>a analizar</w:t>
      </w:r>
      <w:r w:rsidRPr="009D0AF1">
        <w:rPr>
          <w:rFonts w:ascii="Palatino Linotype" w:hAnsi="Palatino Linotype" w:cs="Arial"/>
          <w:lang w:eastAsia="es-MX"/>
        </w:rPr>
        <w:t xml:space="preserve"> los rubros que fueron impugnados por la hoy </w:t>
      </w:r>
      <w:r w:rsidRPr="009D0AF1">
        <w:rPr>
          <w:rFonts w:ascii="Palatino Linotype" w:hAnsi="Palatino Linotype" w:cs="Arial"/>
          <w:b/>
          <w:lang w:eastAsia="es-MX"/>
        </w:rPr>
        <w:t>RECURRENTE</w:t>
      </w:r>
      <w:r w:rsidRPr="009D0AF1">
        <w:rPr>
          <w:rFonts w:ascii="Palatino Linotype" w:hAnsi="Palatino Linotype" w:cs="Arial"/>
          <w:lang w:eastAsia="es-MX"/>
        </w:rPr>
        <w:t xml:space="preserve">, a fin de verificar si la respuesta del </w:t>
      </w:r>
      <w:r w:rsidRPr="009D0AF1">
        <w:rPr>
          <w:rFonts w:ascii="Palatino Linotype" w:hAnsi="Palatino Linotype" w:cs="Arial"/>
          <w:b/>
          <w:lang w:eastAsia="es-MX"/>
        </w:rPr>
        <w:t>SUJETO OBLIGADO</w:t>
      </w:r>
      <w:r w:rsidRPr="009D0AF1">
        <w:rPr>
          <w:rFonts w:ascii="Palatino Linotype" w:hAnsi="Palatino Linotype" w:cs="Arial"/>
          <w:lang w:eastAsia="es-MX"/>
        </w:rPr>
        <w:t xml:space="preserve"> satisfizo el derecho de acceso a la información pública de la particular.</w:t>
      </w:r>
    </w:p>
    <w:p w:rsidR="0072724A" w:rsidRPr="009D0AF1" w:rsidRDefault="0072724A" w:rsidP="00A5677D">
      <w:pPr>
        <w:spacing w:line="360" w:lineRule="auto"/>
        <w:jc w:val="both"/>
        <w:rPr>
          <w:rFonts w:ascii="Palatino Linotype" w:hAnsi="Palatino Linotype" w:cs="Arial"/>
          <w:lang w:eastAsia="es-MX"/>
        </w:rPr>
      </w:pPr>
    </w:p>
    <w:p w:rsidR="002F4B29" w:rsidRPr="009D0AF1" w:rsidRDefault="0072724A" w:rsidP="00A5677D">
      <w:pPr>
        <w:spacing w:line="360" w:lineRule="auto"/>
        <w:jc w:val="both"/>
        <w:rPr>
          <w:rFonts w:ascii="Palatino Linotype" w:hAnsi="Palatino Linotype" w:cs="Arial"/>
          <w:lang w:eastAsia="es-MX"/>
        </w:rPr>
      </w:pPr>
      <w:r w:rsidRPr="009D0AF1">
        <w:rPr>
          <w:rFonts w:ascii="Palatino Linotype" w:hAnsi="Palatino Linotype" w:cs="Arial"/>
          <w:lang w:eastAsia="es-MX"/>
        </w:rPr>
        <w:t xml:space="preserve">Es por ello que se tiene por bien a precisar que </w:t>
      </w:r>
      <w:r w:rsidRPr="009D0AF1">
        <w:rPr>
          <w:rFonts w:ascii="Palatino Linotype" w:hAnsi="Palatino Linotype" w:cs="Arial"/>
          <w:b/>
          <w:lang w:eastAsia="es-MX"/>
        </w:rPr>
        <w:t xml:space="preserve">EL SUJETO OBLIGADO, </w:t>
      </w:r>
      <w:r w:rsidRPr="009D0AF1">
        <w:rPr>
          <w:rFonts w:ascii="Palatino Linotype" w:hAnsi="Palatino Linotype" w:cs="Arial"/>
          <w:lang w:eastAsia="es-MX"/>
        </w:rPr>
        <w:t xml:space="preserve">mediante su respuesta adjuntó la Gaceta Municipal del Ayuntamiento de </w:t>
      </w:r>
      <w:proofErr w:type="spellStart"/>
      <w:r w:rsidRPr="009D0AF1">
        <w:rPr>
          <w:rFonts w:ascii="Palatino Linotype" w:hAnsi="Palatino Linotype" w:cs="Arial"/>
          <w:lang w:eastAsia="es-MX"/>
        </w:rPr>
        <w:t>Tezoyuca</w:t>
      </w:r>
      <w:proofErr w:type="spellEnd"/>
      <w:r w:rsidRPr="009D0AF1">
        <w:rPr>
          <w:rFonts w:ascii="Palatino Linotype" w:hAnsi="Palatino Linotype" w:cs="Arial"/>
          <w:lang w:eastAsia="es-MX"/>
        </w:rPr>
        <w:t xml:space="preserve"> mediante por el cual se publicó con fecha 5 de febrero de dos mil diecinueve  el Bando Municipal de </w:t>
      </w:r>
      <w:proofErr w:type="spellStart"/>
      <w:r w:rsidRPr="009D0AF1">
        <w:rPr>
          <w:rFonts w:ascii="Palatino Linotype" w:hAnsi="Palatino Linotype" w:cs="Arial"/>
          <w:lang w:eastAsia="es-MX"/>
        </w:rPr>
        <w:t>Tezoyuca</w:t>
      </w:r>
      <w:proofErr w:type="spellEnd"/>
      <w:r w:rsidRPr="009D0AF1">
        <w:rPr>
          <w:rFonts w:ascii="Palatino Linotype" w:hAnsi="Palatino Linotype" w:cs="Arial"/>
          <w:lang w:eastAsia="es-MX"/>
        </w:rPr>
        <w:t>, Estado de México satisfaciendo la pretensión hecha por el particula</w:t>
      </w:r>
      <w:r w:rsidR="00E2067A" w:rsidRPr="009D0AF1">
        <w:rPr>
          <w:rFonts w:ascii="Palatino Linotype" w:hAnsi="Palatino Linotype" w:cs="Arial"/>
          <w:lang w:eastAsia="es-MX"/>
        </w:rPr>
        <w:t>r a cual le atañe el inciso a).</w:t>
      </w:r>
    </w:p>
    <w:p w:rsidR="002F4B29" w:rsidRPr="009D0AF1" w:rsidRDefault="002F4B29" w:rsidP="00A5677D">
      <w:pPr>
        <w:spacing w:line="360" w:lineRule="auto"/>
        <w:jc w:val="both"/>
        <w:rPr>
          <w:rFonts w:ascii="Palatino Linotype" w:hAnsi="Palatino Linotype" w:cs="Arial"/>
          <w:lang w:eastAsia="es-MX"/>
        </w:rPr>
      </w:pPr>
    </w:p>
    <w:p w:rsidR="002F4B29" w:rsidRPr="009D0AF1" w:rsidRDefault="002F4B29" w:rsidP="00A5677D">
      <w:pPr>
        <w:spacing w:line="360" w:lineRule="auto"/>
        <w:jc w:val="both"/>
        <w:rPr>
          <w:rFonts w:ascii="Palatino Linotype" w:hAnsi="Palatino Linotype" w:cs="Arial"/>
          <w:lang w:eastAsia="es-MX"/>
        </w:rPr>
      </w:pPr>
      <w:r w:rsidRPr="009D0AF1">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291464</wp:posOffset>
                </wp:positionH>
                <wp:positionV relativeFrom="paragraph">
                  <wp:posOffset>2054860</wp:posOffset>
                </wp:positionV>
                <wp:extent cx="5819775" cy="1885950"/>
                <wp:effectExtent l="0" t="0" r="28575" b="19050"/>
                <wp:wrapNone/>
                <wp:docPr id="10" name="Conector recto 10"/>
                <wp:cNvGraphicFramePr/>
                <a:graphic xmlns:a="http://schemas.openxmlformats.org/drawingml/2006/main">
                  <a:graphicData uri="http://schemas.microsoft.com/office/word/2010/wordprocessingShape">
                    <wps:wsp>
                      <wps:cNvCnPr/>
                      <wps:spPr>
                        <a:xfrm>
                          <a:off x="0" y="0"/>
                          <a:ext cx="5819775" cy="1885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00B074" id="Conector recto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95pt,161.8pt" to="481.2pt,3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" strokecolor="#5b9bd5 [3204]" strokeweight=".5pt">
                <v:stroke joinstyle="miter"/>
              </v:line>
            </w:pict>
          </mc:Fallback>
        </mc:AlternateContent>
      </w:r>
      <w:r w:rsidRPr="009D0AF1">
        <w:rPr>
          <w:rFonts w:ascii="Palatino Linotype" w:hAnsi="Palatino Linotype" w:cs="Arial"/>
          <w:lang w:eastAsia="es-MX"/>
        </w:rPr>
        <w:t xml:space="preserve">Es así que al analizar la documentación citada con antelación, se advierte que se colma la pretensión del recurrente respecto al Bando Municipal, toda vez que se remite en el momento procesal oportuno y de manera correcta tal y como se muestra en la siguiente imagen ilustrativa por lo que se tendrá por </w:t>
      </w:r>
      <w:r w:rsidR="00E2067A" w:rsidRPr="009D0AF1">
        <w:rPr>
          <w:rFonts w:ascii="Palatino Linotype" w:hAnsi="Palatino Linotype" w:cs="Arial"/>
          <w:lang w:eastAsia="es-MX"/>
        </w:rPr>
        <w:t>satisfecho</w:t>
      </w:r>
      <w:r w:rsidRPr="009D0AF1">
        <w:rPr>
          <w:rFonts w:ascii="Palatino Linotype" w:hAnsi="Palatino Linotype" w:cs="Arial"/>
          <w:lang w:eastAsia="es-MX"/>
        </w:rPr>
        <w:t xml:space="preserve"> el requerimiento enlistado con el inciso a).</w:t>
      </w:r>
    </w:p>
    <w:p w:rsidR="002F4B29" w:rsidRPr="009D0AF1" w:rsidRDefault="002F4B29" w:rsidP="00A5677D">
      <w:pPr>
        <w:spacing w:line="360" w:lineRule="auto"/>
        <w:jc w:val="both"/>
        <w:rPr>
          <w:rFonts w:ascii="Palatino Linotype" w:hAnsi="Palatino Linotype" w:cs="Arial"/>
          <w:lang w:eastAsia="es-MX"/>
        </w:rPr>
      </w:pPr>
      <w:r w:rsidRPr="009D0AF1">
        <w:rPr>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291464</wp:posOffset>
                </wp:positionH>
                <wp:positionV relativeFrom="paragraph">
                  <wp:posOffset>4338955</wp:posOffset>
                </wp:positionV>
                <wp:extent cx="5133975" cy="1704975"/>
                <wp:effectExtent l="19050" t="19050" r="47625" b="47625"/>
                <wp:wrapNone/>
                <wp:docPr id="11" name="Rectángulo 11"/>
                <wp:cNvGraphicFramePr/>
                <a:graphic xmlns:a="http://schemas.openxmlformats.org/drawingml/2006/main">
                  <a:graphicData uri="http://schemas.microsoft.com/office/word/2010/wordprocessingShape">
                    <wps:wsp>
                      <wps:cNvSpPr/>
                      <wps:spPr>
                        <a:xfrm>
                          <a:off x="0" y="0"/>
                          <a:ext cx="5133975" cy="170497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91C7F" id="Rectángulo 11" o:spid="_x0000_s1026" style="position:absolute;margin-left:22.95pt;margin-top:341.65pt;width:404.25pt;height:13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" filled="f" strokecolor="red" strokeweight="4.5pt"/>
            </w:pict>
          </mc:Fallback>
        </mc:AlternateContent>
      </w:r>
      <w:r w:rsidRPr="009D0AF1">
        <w:rPr>
          <w:noProof/>
          <w:lang w:val="es-MX" w:eastAsia="es-MX"/>
        </w:rPr>
        <w:drawing>
          <wp:inline distT="0" distB="0" distL="0" distR="0" wp14:anchorId="7CCEB140" wp14:editId="716E3693">
            <wp:extent cx="5772150" cy="6934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72150" cy="6934200"/>
                    </a:xfrm>
                    <a:prstGeom prst="rect">
                      <a:avLst/>
                    </a:prstGeom>
                  </pic:spPr>
                </pic:pic>
              </a:graphicData>
            </a:graphic>
          </wp:inline>
        </w:drawing>
      </w:r>
    </w:p>
    <w:p w:rsidR="00A65079" w:rsidRPr="009D0AF1" w:rsidRDefault="00A65079" w:rsidP="00A5677D">
      <w:pPr>
        <w:spacing w:line="360" w:lineRule="auto"/>
        <w:jc w:val="both"/>
        <w:rPr>
          <w:rFonts w:ascii="Palatino Linotype" w:hAnsi="Palatino Linotype" w:cs="Arial"/>
          <w:lang w:eastAsia="es-MX"/>
        </w:rPr>
      </w:pPr>
    </w:p>
    <w:p w:rsidR="00B6208C" w:rsidRPr="009D0AF1" w:rsidRDefault="00B6208C" w:rsidP="00A5677D">
      <w:pPr>
        <w:spacing w:line="360" w:lineRule="auto"/>
        <w:jc w:val="both"/>
        <w:rPr>
          <w:rFonts w:ascii="Palatino Linotype" w:hAnsi="Palatino Linotype" w:cs="Arial"/>
          <w:lang w:eastAsia="es-MX"/>
        </w:rPr>
      </w:pPr>
    </w:p>
    <w:p w:rsidR="009C7993" w:rsidRPr="009D0AF1" w:rsidRDefault="002F4B29" w:rsidP="00A5677D">
      <w:pPr>
        <w:spacing w:line="360" w:lineRule="auto"/>
        <w:jc w:val="both"/>
        <w:rPr>
          <w:rFonts w:ascii="Palatino Linotype" w:hAnsi="Palatino Linotype" w:cs="Arial"/>
          <w:lang w:eastAsia="es-MX"/>
        </w:rPr>
      </w:pPr>
      <w:r w:rsidRPr="009D0AF1">
        <w:rPr>
          <w:rFonts w:ascii="Palatino Linotype" w:hAnsi="Palatino Linotype" w:cs="Arial"/>
          <w:lang w:eastAsia="es-MX"/>
        </w:rPr>
        <w:t>Es así, que respecto al inciso e) del documento electrónico remitido mediante respuesta, es decir, el Plan de Desarrollo Municipal generado en la administración 2016-2018, conforme a la Ley de Planeación del Estado de México y Municipios en su capítulo tercero, numeral 22, nos dice lo siguiente:</w:t>
      </w:r>
    </w:p>
    <w:p w:rsidR="002F4B29" w:rsidRPr="009D0AF1" w:rsidRDefault="002F4B29" w:rsidP="00A5677D">
      <w:pPr>
        <w:spacing w:line="360" w:lineRule="auto"/>
        <w:jc w:val="both"/>
        <w:rPr>
          <w:rFonts w:ascii="Palatino Linotype" w:hAnsi="Palatino Linotype" w:cs="Arial"/>
          <w:lang w:eastAsia="es-MX"/>
        </w:rPr>
      </w:pPr>
    </w:p>
    <w:p w:rsidR="002F4B29" w:rsidRPr="009D0AF1" w:rsidRDefault="002F4B29" w:rsidP="002F4B29">
      <w:pPr>
        <w:ind w:left="709" w:right="757"/>
        <w:jc w:val="center"/>
        <w:rPr>
          <w:rFonts w:ascii="Palatino Linotype" w:hAnsi="Palatino Linotype"/>
          <w:b/>
          <w:i/>
          <w:sz w:val="22"/>
          <w:szCs w:val="22"/>
        </w:rPr>
      </w:pPr>
      <w:r w:rsidRPr="009D0AF1">
        <w:rPr>
          <w:rFonts w:ascii="Palatino Linotype" w:hAnsi="Palatino Linotype"/>
          <w:b/>
          <w:i/>
          <w:sz w:val="22"/>
          <w:szCs w:val="22"/>
        </w:rPr>
        <w:t>CAPITULO TERCERO DE LOS PLANES DE DESARROLLO Y SUS PROGRAMAS</w:t>
      </w:r>
    </w:p>
    <w:p w:rsidR="002F4B29" w:rsidRPr="009D0AF1" w:rsidRDefault="002F4B29" w:rsidP="002F4B29">
      <w:pPr>
        <w:ind w:left="709" w:right="757"/>
        <w:jc w:val="center"/>
      </w:pPr>
    </w:p>
    <w:p w:rsidR="002F4B29" w:rsidRPr="009D0AF1" w:rsidRDefault="002F4B29" w:rsidP="002F4B29">
      <w:pPr>
        <w:ind w:left="709" w:right="757"/>
        <w:jc w:val="both"/>
        <w:rPr>
          <w:rFonts w:ascii="Palatino Linotype" w:hAnsi="Palatino Linotype" w:cs="Arial"/>
          <w:i/>
          <w:lang w:eastAsia="es-MX"/>
        </w:rPr>
      </w:pPr>
      <w:r w:rsidRPr="009D0AF1">
        <w:rPr>
          <w:rFonts w:ascii="Palatino Linotype" w:hAnsi="Palatino Linotype"/>
          <w:b/>
          <w:i/>
        </w:rPr>
        <w:t>Artículo 22</w:t>
      </w:r>
      <w:r w:rsidRPr="009D0AF1">
        <w:rPr>
          <w:rFonts w:ascii="Palatino Linotype" w:hAnsi="Palatino Linotype"/>
          <w:i/>
        </w:rPr>
        <w:t xml:space="preserve">.- Los planes de desarrollo se formularán, aprobarán y publicarán dentro de un plazo de seis meses para el Ejecutivo del Estado y </w:t>
      </w:r>
      <w:r w:rsidRPr="009D0AF1">
        <w:rPr>
          <w:rFonts w:ascii="Palatino Linotype" w:hAnsi="Palatino Linotype"/>
          <w:b/>
          <w:i/>
        </w:rPr>
        <w:t>tres meses para los ayuntamientos</w:t>
      </w:r>
      <w:r w:rsidRPr="009D0AF1">
        <w:rPr>
          <w:rFonts w:ascii="Palatino Linotype" w:hAnsi="Palatino Linotype"/>
          <w:i/>
        </w:rPr>
        <w:t>, contados a partir del inicio del período constitucional de gobierno y en su elaboración se tomarán en cuenta las opiniones y aportaciones de los diversos grupos de la sociedad; así como el Plan de Desarrollo precedente; también habrán de considerarse estrategias, objetivos y metas, que deberán ser revisadas y consideradas en la elaboración de los planes de desarrollo del siguiente período constitucional de gobierno, a fin de asegurar la continuidad y consecución de aquellos que por su importancia adquieran el carácter estratégico de largo plazo. Su vigencia se circunscribirá al período constitucional o hasta la publicación del plan de desarrollo del siguiente período constitucional de gobierno.</w:t>
      </w:r>
    </w:p>
    <w:p w:rsidR="002F4B29" w:rsidRPr="009D0AF1" w:rsidRDefault="002F4B29" w:rsidP="00A5677D">
      <w:pPr>
        <w:spacing w:line="360" w:lineRule="auto"/>
        <w:jc w:val="both"/>
        <w:rPr>
          <w:rFonts w:ascii="Palatino Linotype" w:hAnsi="Palatino Linotype" w:cs="Arial"/>
          <w:lang w:eastAsia="es-MX"/>
        </w:rPr>
      </w:pPr>
    </w:p>
    <w:p w:rsidR="002F4B29" w:rsidRPr="009D0AF1" w:rsidRDefault="002F4B29" w:rsidP="00A5677D">
      <w:pPr>
        <w:spacing w:line="360" w:lineRule="auto"/>
        <w:jc w:val="both"/>
        <w:rPr>
          <w:rFonts w:ascii="Palatino Linotype" w:hAnsi="Palatino Linotype" w:cs="Arial"/>
          <w:lang w:eastAsia="es-MX"/>
        </w:rPr>
      </w:pPr>
      <w:r w:rsidRPr="009D0AF1">
        <w:rPr>
          <w:rFonts w:ascii="Palatino Linotype" w:hAnsi="Palatino Linotype" w:cs="Arial"/>
          <w:lang w:eastAsia="es-MX"/>
        </w:rPr>
        <w:t xml:space="preserve">Es del dispositivo jurídico anterior, que se desprende que si bien es cierto </w:t>
      </w:r>
      <w:r w:rsidRPr="009D0AF1">
        <w:rPr>
          <w:rFonts w:ascii="Palatino Linotype" w:hAnsi="Palatino Linotype" w:cs="Arial"/>
          <w:b/>
          <w:lang w:eastAsia="es-MX"/>
        </w:rPr>
        <w:t xml:space="preserve">EL SUJETO OBLIGADO </w:t>
      </w:r>
      <w:r w:rsidRPr="009D0AF1">
        <w:rPr>
          <w:rFonts w:ascii="Palatino Linotype" w:hAnsi="Palatino Linotype" w:cs="Arial"/>
          <w:lang w:eastAsia="es-MX"/>
        </w:rPr>
        <w:t xml:space="preserve">remitió el Plan de Desarrollo Municipal generado en la administración pasada, es decir 2016-2018, también lo es que la Ley otorga un plazo para formularlo de tres meses, por lo que esta Ponencia </w:t>
      </w:r>
      <w:proofErr w:type="spellStart"/>
      <w:r w:rsidRPr="009D0AF1">
        <w:rPr>
          <w:rFonts w:ascii="Palatino Linotype" w:hAnsi="Palatino Linotype" w:cs="Arial"/>
          <w:lang w:eastAsia="es-MX"/>
        </w:rPr>
        <w:t>Resolutora</w:t>
      </w:r>
      <w:proofErr w:type="spellEnd"/>
      <w:r w:rsidRPr="009D0AF1">
        <w:rPr>
          <w:rFonts w:ascii="Palatino Linotype" w:hAnsi="Palatino Linotype" w:cs="Arial"/>
          <w:lang w:eastAsia="es-MX"/>
        </w:rPr>
        <w:t xml:space="preserve"> advierte que se entrega dicho documento ya que a la fecha que se ingresó la solicitud de información pública el 6 de febrero de 2019, el Plan de Desarrollo Municipal vigente era el remitido por </w:t>
      </w:r>
      <w:r w:rsidRPr="009D0AF1">
        <w:rPr>
          <w:rFonts w:ascii="Palatino Linotype" w:hAnsi="Palatino Linotype" w:cs="Arial"/>
          <w:b/>
          <w:lang w:eastAsia="es-MX"/>
        </w:rPr>
        <w:t>EL SUJETO OBLIGADO</w:t>
      </w:r>
      <w:r w:rsidRPr="009D0AF1">
        <w:rPr>
          <w:rFonts w:ascii="Palatino Linotype" w:hAnsi="Palatino Linotype" w:cs="Arial"/>
          <w:lang w:eastAsia="es-MX"/>
        </w:rPr>
        <w:t xml:space="preserve"> en respuesta.</w:t>
      </w:r>
    </w:p>
    <w:p w:rsidR="002F4B29" w:rsidRPr="009D0AF1" w:rsidRDefault="002F4B29" w:rsidP="00A5677D">
      <w:pPr>
        <w:spacing w:line="360" w:lineRule="auto"/>
        <w:jc w:val="both"/>
        <w:rPr>
          <w:rFonts w:ascii="Palatino Linotype" w:hAnsi="Palatino Linotype" w:cs="Arial"/>
          <w:lang w:eastAsia="es-MX"/>
        </w:rPr>
      </w:pPr>
    </w:p>
    <w:p w:rsidR="002F4B29" w:rsidRPr="009D0AF1" w:rsidRDefault="002F4B29" w:rsidP="00A5677D">
      <w:pPr>
        <w:spacing w:line="360" w:lineRule="auto"/>
        <w:jc w:val="both"/>
        <w:rPr>
          <w:rFonts w:ascii="Palatino Linotype" w:hAnsi="Palatino Linotype" w:cs="Arial"/>
          <w:lang w:eastAsia="es-MX"/>
        </w:rPr>
      </w:pPr>
      <w:r w:rsidRPr="009D0AF1">
        <w:rPr>
          <w:noProof/>
          <w:lang w:val="es-MX" w:eastAsia="es-MX"/>
        </w:rPr>
        <mc:AlternateContent>
          <mc:Choice Requires="wps">
            <w:drawing>
              <wp:anchor distT="0" distB="0" distL="114300" distR="114300" simplePos="0" relativeHeight="251665408" behindDoc="0" locked="0" layoutInCell="1" allowOverlap="1" wp14:anchorId="7AD134C7" wp14:editId="46E2AB8E">
                <wp:simplePos x="0" y="0"/>
                <wp:positionH relativeFrom="column">
                  <wp:posOffset>3549015</wp:posOffset>
                </wp:positionH>
                <wp:positionV relativeFrom="paragraph">
                  <wp:posOffset>426720</wp:posOffset>
                </wp:positionV>
                <wp:extent cx="1419225" cy="276225"/>
                <wp:effectExtent l="19050" t="19050" r="28575" b="28575"/>
                <wp:wrapNone/>
                <wp:docPr id="14" name="Rectángulo 14"/>
                <wp:cNvGraphicFramePr/>
                <a:graphic xmlns:a="http://schemas.openxmlformats.org/drawingml/2006/main">
                  <a:graphicData uri="http://schemas.microsoft.com/office/word/2010/wordprocessingShape">
                    <wps:wsp>
                      <wps:cNvSpPr/>
                      <wps:spPr>
                        <a:xfrm>
                          <a:off x="0" y="0"/>
                          <a:ext cx="1419225" cy="2762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99B666" id="Rectángulo 14" o:spid="_x0000_s1026" style="position:absolute;margin-left:279.45pt;margin-top:33.6pt;width:111.75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" filled="f" strokecolor="red" strokeweight="3pt"/>
            </w:pict>
          </mc:Fallback>
        </mc:AlternateContent>
      </w:r>
      <w:r w:rsidRPr="009D0AF1">
        <w:rPr>
          <w:noProof/>
          <w:lang w:val="es-MX" w:eastAsia="es-MX"/>
        </w:rPr>
        <w:drawing>
          <wp:inline distT="0" distB="0" distL="0" distR="0" wp14:anchorId="2DBF79EE" wp14:editId="77508C13">
            <wp:extent cx="5791835" cy="546862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5468620"/>
                    </a:xfrm>
                    <a:prstGeom prst="rect">
                      <a:avLst/>
                    </a:prstGeom>
                  </pic:spPr>
                </pic:pic>
              </a:graphicData>
            </a:graphic>
          </wp:inline>
        </w:drawing>
      </w:r>
    </w:p>
    <w:p w:rsidR="002F4B29" w:rsidRPr="009D0AF1" w:rsidRDefault="002F4B29" w:rsidP="00A5677D">
      <w:pPr>
        <w:spacing w:line="360" w:lineRule="auto"/>
        <w:jc w:val="both"/>
        <w:rPr>
          <w:rFonts w:ascii="Palatino Linotype" w:hAnsi="Palatino Linotype" w:cs="Arial"/>
          <w:lang w:eastAsia="es-MX"/>
        </w:rPr>
      </w:pPr>
      <w:r w:rsidRPr="009D0AF1">
        <w:rPr>
          <w:rFonts w:ascii="Palatino Linotype" w:hAnsi="Palatino Linotype" w:cs="Arial"/>
          <w:lang w:eastAsia="es-MX"/>
        </w:rPr>
        <w:t xml:space="preserve"> </w:t>
      </w:r>
    </w:p>
    <w:p w:rsidR="002F4B29" w:rsidRPr="009D0AF1" w:rsidRDefault="002F4B29" w:rsidP="00A5677D">
      <w:pPr>
        <w:spacing w:line="360" w:lineRule="auto"/>
        <w:jc w:val="both"/>
        <w:rPr>
          <w:rFonts w:ascii="Palatino Linotype" w:hAnsi="Palatino Linotype" w:cs="Arial"/>
          <w:lang w:eastAsia="es-MX"/>
        </w:rPr>
      </w:pPr>
      <w:r w:rsidRPr="009D0AF1">
        <w:rPr>
          <w:rFonts w:ascii="Palatino Linotype" w:hAnsi="Palatino Linotype" w:cs="Arial"/>
          <w:lang w:eastAsia="es-MX"/>
        </w:rPr>
        <w:t>Lo anterior, se debe a que la nueva administración tomó posesión el día 1 de enero de 2019 de conformidad con la Ley Orgánica Municipal del Estado de México en su numeral 16 y al ser ingresada la solicitud en fecha 6 de febrero de 2019, aun no se advierten transcurridos los 3 meses que indica la Ley para Formular el Plan de Desarrollo.</w:t>
      </w:r>
    </w:p>
    <w:p w:rsidR="002F4B29" w:rsidRPr="009D0AF1" w:rsidRDefault="002F4B29" w:rsidP="00A5677D">
      <w:pPr>
        <w:spacing w:line="360" w:lineRule="auto"/>
        <w:jc w:val="both"/>
        <w:rPr>
          <w:rFonts w:ascii="Palatino Linotype" w:hAnsi="Palatino Linotype" w:cs="Arial"/>
          <w:lang w:eastAsia="es-MX"/>
        </w:rPr>
      </w:pPr>
    </w:p>
    <w:p w:rsidR="002F4B29" w:rsidRPr="009D0AF1" w:rsidRDefault="002F4B29" w:rsidP="002F4B29">
      <w:pPr>
        <w:ind w:left="851" w:right="757"/>
        <w:jc w:val="both"/>
        <w:rPr>
          <w:rFonts w:ascii="Palatino Linotype" w:hAnsi="Palatino Linotype" w:cs="Arial"/>
          <w:i/>
          <w:sz w:val="22"/>
          <w:szCs w:val="22"/>
          <w:lang w:eastAsia="es-MX"/>
        </w:rPr>
      </w:pPr>
      <w:r w:rsidRPr="009D0AF1">
        <w:rPr>
          <w:rFonts w:ascii="Palatino Linotype" w:hAnsi="Palatino Linotype"/>
          <w:b/>
          <w:i/>
          <w:sz w:val="22"/>
          <w:szCs w:val="22"/>
        </w:rPr>
        <w:t>Artículo 16.-</w:t>
      </w:r>
      <w:r w:rsidRPr="009D0AF1">
        <w:rPr>
          <w:rFonts w:ascii="Palatino Linotype" w:hAnsi="Palatino Linotype"/>
          <w:i/>
          <w:sz w:val="22"/>
          <w:szCs w:val="22"/>
        </w:rPr>
        <w:t xml:space="preserve"> Los Ayuntamientos se renovarán cada tres años, iniciarán su periodo el 1 de enero del año inmediato siguiente al de las elecciones municipales ordinarias y concluirán el 31 de diciembre del año de las elecciones para su renovación; y se integrarán por:</w:t>
      </w:r>
      <w:r w:rsidRPr="009D0AF1">
        <w:rPr>
          <w:rFonts w:ascii="Palatino Linotype" w:hAnsi="Palatino Linotype" w:cs="Arial"/>
          <w:i/>
          <w:sz w:val="22"/>
          <w:szCs w:val="22"/>
          <w:lang w:eastAsia="es-MX"/>
        </w:rPr>
        <w:t xml:space="preserve"> </w:t>
      </w:r>
    </w:p>
    <w:p w:rsidR="002F4B29" w:rsidRPr="009D0AF1" w:rsidRDefault="002F4B29" w:rsidP="002F4B29">
      <w:pPr>
        <w:ind w:left="851" w:right="757"/>
        <w:jc w:val="both"/>
        <w:rPr>
          <w:rFonts w:ascii="Palatino Linotype" w:hAnsi="Palatino Linotype" w:cs="Arial"/>
          <w:i/>
          <w:sz w:val="22"/>
          <w:szCs w:val="22"/>
          <w:lang w:eastAsia="es-MX"/>
        </w:rPr>
      </w:pPr>
      <w:r w:rsidRPr="009D0AF1">
        <w:rPr>
          <w:rFonts w:ascii="Palatino Linotype" w:hAnsi="Palatino Linotype" w:cs="Arial"/>
          <w:i/>
          <w:sz w:val="22"/>
          <w:szCs w:val="22"/>
          <w:lang w:eastAsia="es-MX"/>
        </w:rPr>
        <w:t>…</w:t>
      </w:r>
    </w:p>
    <w:p w:rsidR="002F4B29" w:rsidRPr="009D0AF1" w:rsidRDefault="002F4B29" w:rsidP="00A5677D">
      <w:pPr>
        <w:spacing w:line="360" w:lineRule="auto"/>
        <w:jc w:val="both"/>
        <w:rPr>
          <w:rFonts w:ascii="Palatino Linotype" w:hAnsi="Palatino Linotype" w:cs="Arial"/>
          <w:lang w:eastAsia="es-MX"/>
        </w:rPr>
      </w:pPr>
    </w:p>
    <w:p w:rsidR="002F4B29" w:rsidRPr="009D0AF1" w:rsidRDefault="002F4B29" w:rsidP="00A5677D">
      <w:pPr>
        <w:spacing w:line="360" w:lineRule="auto"/>
        <w:jc w:val="both"/>
        <w:rPr>
          <w:rFonts w:ascii="Palatino Linotype" w:hAnsi="Palatino Linotype" w:cs="Arial"/>
          <w:lang w:eastAsia="es-MX"/>
        </w:rPr>
      </w:pPr>
      <w:r w:rsidRPr="009D0AF1">
        <w:rPr>
          <w:rFonts w:ascii="Palatino Linotype" w:hAnsi="Palatino Linotype" w:cs="Arial"/>
          <w:lang w:eastAsia="es-MX"/>
        </w:rPr>
        <w:t xml:space="preserve">Es por ello que la Ponencia, da por colmada la pretensión formulada por el particular consistente en el Plan de Desarrollo, mismo que se enlista con el inciso e), toda vez que remitió el que al momento del ingreso de la solicitud se encontraba en posesión del </w:t>
      </w:r>
      <w:r w:rsidRPr="009D0AF1">
        <w:rPr>
          <w:rFonts w:ascii="Palatino Linotype" w:hAnsi="Palatino Linotype" w:cs="Arial"/>
          <w:b/>
          <w:lang w:eastAsia="es-MX"/>
        </w:rPr>
        <w:t>SUJETO OBLIGADO.</w:t>
      </w:r>
    </w:p>
    <w:p w:rsidR="002F4B29" w:rsidRPr="009D0AF1" w:rsidRDefault="002F4B29" w:rsidP="00A5677D">
      <w:pPr>
        <w:spacing w:line="360" w:lineRule="auto"/>
        <w:jc w:val="both"/>
        <w:rPr>
          <w:rFonts w:ascii="Palatino Linotype" w:hAnsi="Palatino Linotype" w:cs="Arial"/>
          <w:lang w:eastAsia="es-MX"/>
        </w:rPr>
      </w:pPr>
    </w:p>
    <w:p w:rsidR="002F4B29" w:rsidRPr="009D0AF1" w:rsidRDefault="002F4B29" w:rsidP="00A5677D">
      <w:pPr>
        <w:spacing w:line="360" w:lineRule="auto"/>
        <w:jc w:val="both"/>
        <w:rPr>
          <w:rFonts w:ascii="Palatino Linotype" w:hAnsi="Palatino Linotype" w:cs="Arial"/>
          <w:lang w:eastAsia="es-MX"/>
        </w:rPr>
      </w:pPr>
      <w:r w:rsidRPr="009D0AF1">
        <w:rPr>
          <w:rFonts w:ascii="Palatino Linotype" w:hAnsi="Palatino Linotype" w:cs="Arial"/>
          <w:lang w:eastAsia="es-MX"/>
        </w:rPr>
        <w:t xml:space="preserve">Ahora bien, se advierte dentro del expediente electrónico del SAIMEX, que </w:t>
      </w:r>
      <w:r w:rsidRPr="009D0AF1">
        <w:rPr>
          <w:rFonts w:ascii="Palatino Linotype" w:hAnsi="Palatino Linotype" w:cs="Arial"/>
          <w:b/>
          <w:lang w:eastAsia="es-MX"/>
        </w:rPr>
        <w:t>EL SUJETO OBLIGADO¸</w:t>
      </w:r>
      <w:r w:rsidRPr="009D0AF1">
        <w:rPr>
          <w:rFonts w:ascii="Palatino Linotype" w:hAnsi="Palatino Linotype" w:cs="Arial"/>
          <w:lang w:eastAsia="es-MX"/>
        </w:rPr>
        <w:t xml:space="preserve"> respecto a la información restante, se pronuncia manifestando que se encuentra en proceso de aprobación y que al momento en que sean aprobados se le podrán proporcionar al particular, por lo que la información faltante de entrega constaría de los b) Reglamentos Internos, c) manuales, d) circulares vigentes y f) presupuesto aprobado.</w:t>
      </w:r>
    </w:p>
    <w:p w:rsidR="002F4B29" w:rsidRPr="009D0AF1" w:rsidRDefault="002F4B29" w:rsidP="00A5677D">
      <w:pPr>
        <w:spacing w:line="360" w:lineRule="auto"/>
        <w:jc w:val="both"/>
        <w:rPr>
          <w:rFonts w:ascii="Palatino Linotype" w:hAnsi="Palatino Linotype" w:cs="Arial"/>
          <w:lang w:eastAsia="es-MX"/>
        </w:rPr>
      </w:pPr>
    </w:p>
    <w:p w:rsidR="00072003" w:rsidRPr="009D0AF1" w:rsidRDefault="002F4B29" w:rsidP="00A5677D">
      <w:pPr>
        <w:spacing w:line="360" w:lineRule="auto"/>
        <w:jc w:val="both"/>
        <w:rPr>
          <w:rFonts w:ascii="Palatino Linotype" w:hAnsi="Palatino Linotype" w:cs="Arial"/>
          <w:lang w:eastAsia="es-MX"/>
        </w:rPr>
      </w:pPr>
      <w:r w:rsidRPr="009D0AF1">
        <w:rPr>
          <w:rFonts w:ascii="Palatino Linotype" w:hAnsi="Palatino Linotype" w:cs="Arial"/>
          <w:lang w:eastAsia="es-MX"/>
        </w:rPr>
        <w:t>Es así, que por lo que respecta al inciso f) presupuesto aprobado</w:t>
      </w:r>
      <w:r w:rsidR="00600016" w:rsidRPr="009D0AF1">
        <w:rPr>
          <w:rFonts w:ascii="Palatino Linotype" w:hAnsi="Palatino Linotype" w:cs="Arial"/>
          <w:lang w:eastAsia="es-MX"/>
        </w:rPr>
        <w:t xml:space="preserve"> </w:t>
      </w:r>
      <w:r w:rsidR="00AC36CC" w:rsidRPr="009D0AF1">
        <w:rPr>
          <w:rFonts w:ascii="Palatino Linotype" w:hAnsi="Palatino Linotype" w:cs="Arial"/>
          <w:lang w:eastAsia="es-MX"/>
        </w:rPr>
        <w:t xml:space="preserve">se advierte que al momento de ser ingresada la solicitud de información </w:t>
      </w:r>
      <w:r w:rsidR="00633C78" w:rsidRPr="009D0AF1">
        <w:rPr>
          <w:rFonts w:ascii="Palatino Linotype" w:hAnsi="Palatino Linotype" w:cs="Arial"/>
          <w:lang w:eastAsia="es-MX"/>
        </w:rPr>
        <w:t xml:space="preserve">posiblemente </w:t>
      </w:r>
      <w:r w:rsidR="00633C78" w:rsidRPr="009D0AF1">
        <w:rPr>
          <w:rFonts w:ascii="Palatino Linotype" w:hAnsi="Palatino Linotype" w:cs="Arial"/>
          <w:b/>
          <w:lang w:eastAsia="es-MX"/>
        </w:rPr>
        <w:t xml:space="preserve">EL SUJETO OBLIGADO </w:t>
      </w:r>
      <w:r w:rsidR="00633C78" w:rsidRPr="009D0AF1">
        <w:rPr>
          <w:rFonts w:ascii="Palatino Linotype" w:hAnsi="Palatino Linotype" w:cs="Arial"/>
          <w:lang w:eastAsia="es-MX"/>
        </w:rPr>
        <w:t xml:space="preserve">no haya contado con lo requerido, puesto que el Presupuesto de Egresos Municipal será publicado a más tardar  el día 25 de febrero de cada año </w:t>
      </w:r>
      <w:r w:rsidR="00072003" w:rsidRPr="009D0AF1">
        <w:rPr>
          <w:rFonts w:ascii="Palatino Linotype" w:hAnsi="Palatino Linotype" w:cs="Arial"/>
          <w:lang w:eastAsia="es-MX"/>
        </w:rPr>
        <w:t>tal y como lo prevé el Manual para la Planeación, Programación y Presupuesto de Egresos Municipal para el Ejercicio Fiscal 2019 en su fracción III relativa a los Lineamientos para la Integración del Presupuesto de Egresos Municipal que a la letra dice lo siguiente:</w:t>
      </w:r>
    </w:p>
    <w:p w:rsidR="00072003" w:rsidRPr="009D0AF1" w:rsidRDefault="00945982" w:rsidP="00072003">
      <w:pPr>
        <w:spacing w:before="240"/>
        <w:ind w:left="851" w:right="757"/>
        <w:jc w:val="both"/>
        <w:rPr>
          <w:rFonts w:ascii="Palatino Linotype" w:hAnsi="Palatino Linotype"/>
          <w:i/>
          <w:sz w:val="22"/>
          <w:szCs w:val="22"/>
        </w:rPr>
      </w:pPr>
      <w:r w:rsidRPr="009D0AF1">
        <w:rPr>
          <w:rFonts w:ascii="Palatino Linotype" w:hAnsi="Palatino Linotype"/>
          <w:i/>
          <w:sz w:val="22"/>
          <w:szCs w:val="22"/>
        </w:rPr>
        <w:t>“</w:t>
      </w:r>
      <w:r w:rsidR="00072003" w:rsidRPr="009D0AF1">
        <w:rPr>
          <w:rFonts w:ascii="Palatino Linotype" w:hAnsi="Palatino Linotype"/>
          <w:i/>
          <w:sz w:val="22"/>
          <w:szCs w:val="22"/>
        </w:rPr>
        <w:t xml:space="preserve">El Presupuesto de Egresos Municipal ocurre en tres fases o etapas para su integración, revisión y autorización final, las cuales tienen las siguientes fechas límite: </w:t>
      </w:r>
    </w:p>
    <w:p w:rsidR="00072003" w:rsidRPr="009D0AF1" w:rsidRDefault="00072003" w:rsidP="00072003">
      <w:pPr>
        <w:spacing w:before="240"/>
        <w:ind w:left="851" w:right="757"/>
        <w:jc w:val="both"/>
        <w:rPr>
          <w:rFonts w:ascii="Palatino Linotype" w:hAnsi="Palatino Linotype"/>
          <w:i/>
          <w:sz w:val="22"/>
          <w:szCs w:val="22"/>
        </w:rPr>
      </w:pPr>
      <w:r w:rsidRPr="009D0AF1">
        <w:rPr>
          <w:rFonts w:ascii="Palatino Linotype" w:hAnsi="Palatino Linotype"/>
          <w:i/>
          <w:sz w:val="22"/>
          <w:szCs w:val="22"/>
        </w:rPr>
        <w:t xml:space="preserve">1. Anteproyecto de Presupuesto de Egresos Municipal. -Las Unidades Administrativas de los Municipios presentan a la Tesorería y a la UIPPE municipal el último día hábil anterior al 15 de agosto en términos de artículo 298 del Código Financiero del Estado de México y Municipios; </w:t>
      </w:r>
    </w:p>
    <w:p w:rsidR="00072003" w:rsidRPr="009D0AF1" w:rsidRDefault="00072003" w:rsidP="00072003">
      <w:pPr>
        <w:spacing w:before="240"/>
        <w:ind w:left="851" w:right="757"/>
        <w:jc w:val="both"/>
        <w:rPr>
          <w:rFonts w:ascii="Palatino Linotype" w:hAnsi="Palatino Linotype"/>
          <w:i/>
          <w:sz w:val="22"/>
          <w:szCs w:val="22"/>
        </w:rPr>
      </w:pPr>
      <w:r w:rsidRPr="009D0AF1">
        <w:rPr>
          <w:rFonts w:ascii="Palatino Linotype" w:hAnsi="Palatino Linotype"/>
          <w:i/>
          <w:sz w:val="22"/>
          <w:szCs w:val="22"/>
        </w:rPr>
        <w:t xml:space="preserve">2. Proyecto de Presupuesto de Egresos Municipal. - El Presidente Municipal lo presenta al Ayuntamiento a más tardar el día 20 de diciembre en términos del artículo 302 del Código Financiero del Estado de México y Municipios; y </w:t>
      </w:r>
    </w:p>
    <w:p w:rsidR="002F4B29" w:rsidRPr="009D0AF1" w:rsidRDefault="00072003" w:rsidP="00072003">
      <w:pPr>
        <w:spacing w:before="240"/>
        <w:ind w:left="851" w:right="757"/>
        <w:jc w:val="both"/>
        <w:rPr>
          <w:rFonts w:ascii="Palatino Linotype" w:hAnsi="Palatino Linotype"/>
          <w:i/>
          <w:sz w:val="22"/>
          <w:szCs w:val="22"/>
        </w:rPr>
      </w:pPr>
      <w:r w:rsidRPr="009D0AF1">
        <w:rPr>
          <w:rFonts w:ascii="Palatino Linotype" w:hAnsi="Palatino Linotype"/>
          <w:i/>
          <w:sz w:val="22"/>
          <w:szCs w:val="22"/>
        </w:rPr>
        <w:t xml:space="preserve">3. </w:t>
      </w:r>
      <w:r w:rsidRPr="009D0AF1">
        <w:rPr>
          <w:rFonts w:ascii="Palatino Linotype" w:hAnsi="Palatino Linotype"/>
          <w:b/>
          <w:i/>
          <w:sz w:val="22"/>
          <w:szCs w:val="22"/>
        </w:rPr>
        <w:t>Publicación del Presupuesto de Egresos Municipal. - Los Ayuntamientos deberán publicar en la “Gaceta Municipal” a más tardar el 25 de febrero</w:t>
      </w:r>
      <w:r w:rsidRPr="009D0AF1">
        <w:rPr>
          <w:rFonts w:ascii="Palatino Linotype" w:hAnsi="Palatino Linotype"/>
          <w:i/>
          <w:sz w:val="22"/>
          <w:szCs w:val="22"/>
        </w:rPr>
        <w:t xml:space="preserve"> del año para el cual habr</w:t>
      </w:r>
      <w:r w:rsidR="00945982" w:rsidRPr="009D0AF1">
        <w:rPr>
          <w:rFonts w:ascii="Palatino Linotype" w:hAnsi="Palatino Linotype"/>
          <w:i/>
          <w:sz w:val="22"/>
          <w:szCs w:val="22"/>
        </w:rPr>
        <w:t>á de aplicar dicho presupuesto.”</w:t>
      </w:r>
    </w:p>
    <w:p w:rsidR="00945982" w:rsidRPr="009D0AF1" w:rsidRDefault="00945982" w:rsidP="00072003">
      <w:pPr>
        <w:spacing w:before="240"/>
        <w:ind w:left="851" w:right="757"/>
        <w:jc w:val="both"/>
        <w:rPr>
          <w:rFonts w:ascii="Palatino Linotype" w:hAnsi="Palatino Linotype"/>
          <w:i/>
          <w:sz w:val="22"/>
          <w:szCs w:val="22"/>
        </w:rPr>
      </w:pPr>
    </w:p>
    <w:p w:rsidR="00945982" w:rsidRPr="009D0AF1" w:rsidRDefault="00E45467" w:rsidP="00945982">
      <w:pPr>
        <w:spacing w:before="240"/>
        <w:ind w:left="851" w:right="757"/>
        <w:jc w:val="both"/>
        <w:rPr>
          <w:rFonts w:ascii="Palatino Linotype" w:hAnsi="Palatino Linotype"/>
          <w:i/>
          <w:sz w:val="22"/>
          <w:szCs w:val="22"/>
        </w:rPr>
      </w:pPr>
      <w:r w:rsidRPr="009D0AF1">
        <w:rPr>
          <w:rFonts w:ascii="Palatino Linotype" w:hAnsi="Palatino Linotype"/>
          <w:i/>
          <w:sz w:val="22"/>
          <w:szCs w:val="22"/>
        </w:rPr>
        <w:t>“</w:t>
      </w:r>
      <w:r w:rsidR="00945982" w:rsidRPr="009D0AF1">
        <w:rPr>
          <w:rFonts w:ascii="Palatino Linotype" w:hAnsi="Palatino Linotype"/>
          <w:i/>
          <w:sz w:val="22"/>
          <w:szCs w:val="22"/>
        </w:rPr>
        <w:t>III.4 Presupuesto de Egresos Municipal (Tercera etapa)</w:t>
      </w:r>
    </w:p>
    <w:p w:rsidR="00945982" w:rsidRPr="009D0AF1" w:rsidRDefault="00945982" w:rsidP="00945982">
      <w:pPr>
        <w:spacing w:before="240"/>
        <w:ind w:left="851" w:right="757"/>
        <w:jc w:val="both"/>
        <w:rPr>
          <w:rFonts w:ascii="Palatino Linotype" w:hAnsi="Palatino Linotype"/>
          <w:i/>
          <w:sz w:val="22"/>
          <w:szCs w:val="22"/>
        </w:rPr>
      </w:pPr>
      <w:r w:rsidRPr="009D0AF1">
        <w:rPr>
          <w:rFonts w:ascii="Palatino Linotype" w:hAnsi="Palatino Linotype"/>
          <w:i/>
          <w:sz w:val="22"/>
          <w:szCs w:val="22"/>
        </w:rPr>
        <w:t>III.4.1 Lineamientos generales</w:t>
      </w:r>
    </w:p>
    <w:p w:rsidR="00945982" w:rsidRPr="009D0AF1" w:rsidRDefault="00945982" w:rsidP="000803A0">
      <w:pPr>
        <w:spacing w:before="240"/>
        <w:ind w:left="851" w:right="757"/>
        <w:jc w:val="both"/>
        <w:rPr>
          <w:rFonts w:ascii="Palatino Linotype" w:hAnsi="Palatino Linotype"/>
          <w:i/>
          <w:sz w:val="22"/>
          <w:szCs w:val="22"/>
        </w:rPr>
      </w:pPr>
      <w:r w:rsidRPr="009D0AF1">
        <w:rPr>
          <w:rFonts w:ascii="Palatino Linotype" w:hAnsi="Palatino Linotype"/>
          <w:i/>
          <w:sz w:val="22"/>
          <w:szCs w:val="22"/>
        </w:rPr>
        <w:t>La Constitución Política del Estado Libre y Soberano de México en su artículo 12</w:t>
      </w:r>
      <w:r w:rsidR="00ED7CC8" w:rsidRPr="009D0AF1">
        <w:rPr>
          <w:rFonts w:ascii="Palatino Linotype" w:hAnsi="Palatino Linotype"/>
          <w:i/>
          <w:sz w:val="22"/>
          <w:szCs w:val="22"/>
        </w:rPr>
        <w:t xml:space="preserve">5; señala que los Ayuntamientos </w:t>
      </w:r>
      <w:r w:rsidRPr="009D0AF1">
        <w:rPr>
          <w:rFonts w:ascii="Palatino Linotype" w:hAnsi="Palatino Linotype"/>
          <w:i/>
          <w:sz w:val="22"/>
          <w:szCs w:val="22"/>
        </w:rPr>
        <w:t>podrán celebrar sesiones extraordinarias de cabildo cuando la Ley de Ingresos aproba</w:t>
      </w:r>
      <w:r w:rsidR="00ED7CC8" w:rsidRPr="009D0AF1">
        <w:rPr>
          <w:rFonts w:ascii="Palatino Linotype" w:hAnsi="Palatino Linotype"/>
          <w:i/>
          <w:sz w:val="22"/>
          <w:szCs w:val="22"/>
        </w:rPr>
        <w:t xml:space="preserve">da por la Legislatura, implique </w:t>
      </w:r>
      <w:r w:rsidRPr="009D0AF1">
        <w:rPr>
          <w:rFonts w:ascii="Palatino Linotype" w:hAnsi="Palatino Linotype"/>
          <w:i/>
          <w:sz w:val="22"/>
          <w:szCs w:val="22"/>
        </w:rPr>
        <w:t>adecuaciones a su presupuesto de egresos, así como por la asignación de las participaci</w:t>
      </w:r>
      <w:r w:rsidR="00ED7CC8" w:rsidRPr="009D0AF1">
        <w:rPr>
          <w:rFonts w:ascii="Palatino Linotype" w:hAnsi="Palatino Linotype"/>
          <w:i/>
          <w:sz w:val="22"/>
          <w:szCs w:val="22"/>
        </w:rPr>
        <w:t xml:space="preserve">ones y aportaciones federales y </w:t>
      </w:r>
      <w:r w:rsidRPr="009D0AF1">
        <w:rPr>
          <w:rFonts w:ascii="Palatino Linotype" w:hAnsi="Palatino Linotype"/>
          <w:i/>
          <w:sz w:val="22"/>
          <w:szCs w:val="22"/>
        </w:rPr>
        <w:t>estatales. Estas sesiones tendrán como único objeto concordar con el presupuesto de eg</w:t>
      </w:r>
      <w:r w:rsidR="00ED7CC8" w:rsidRPr="009D0AF1">
        <w:rPr>
          <w:rFonts w:ascii="Palatino Linotype" w:hAnsi="Palatino Linotype"/>
          <w:i/>
          <w:sz w:val="22"/>
          <w:szCs w:val="22"/>
        </w:rPr>
        <w:t xml:space="preserve">resos. El Presidente Municipal, </w:t>
      </w:r>
      <w:r w:rsidRPr="009D0AF1">
        <w:rPr>
          <w:rFonts w:ascii="Palatino Linotype" w:hAnsi="Palatino Linotype"/>
          <w:i/>
          <w:sz w:val="22"/>
          <w:szCs w:val="22"/>
        </w:rPr>
        <w:t xml:space="preserve">promulgará y publicará el Presupuesto de Egresos Municipal, a más tardar el día 25 </w:t>
      </w:r>
      <w:r w:rsidR="00ED7CC8" w:rsidRPr="009D0AF1">
        <w:rPr>
          <w:rFonts w:ascii="Palatino Linotype" w:hAnsi="Palatino Linotype"/>
          <w:i/>
          <w:sz w:val="22"/>
          <w:szCs w:val="22"/>
        </w:rPr>
        <w:t xml:space="preserve">de febrero de cada año debiendo </w:t>
      </w:r>
      <w:r w:rsidRPr="009D0AF1">
        <w:rPr>
          <w:rFonts w:ascii="Palatino Linotype" w:hAnsi="Palatino Linotype"/>
          <w:i/>
          <w:sz w:val="22"/>
          <w:szCs w:val="22"/>
        </w:rPr>
        <w:t>enviarlo al Órgano Superior de Fiscalización en la misma fecha, observando asimismo lo di</w:t>
      </w:r>
      <w:r w:rsidR="00E45467" w:rsidRPr="009D0AF1">
        <w:rPr>
          <w:rFonts w:ascii="Palatino Linotype" w:hAnsi="Palatino Linotype"/>
          <w:i/>
          <w:sz w:val="22"/>
          <w:szCs w:val="22"/>
        </w:rPr>
        <w:t xml:space="preserve">spuesto en el artículo 47 de la </w:t>
      </w:r>
      <w:r w:rsidRPr="009D0AF1">
        <w:rPr>
          <w:rFonts w:ascii="Palatino Linotype" w:hAnsi="Palatino Linotype"/>
          <w:i/>
          <w:sz w:val="22"/>
          <w:szCs w:val="22"/>
        </w:rPr>
        <w:t>Ley de Fiscalización Superior del Estado de México</w:t>
      </w:r>
      <w:r w:rsidR="00E45467" w:rsidRPr="009D0AF1">
        <w:rPr>
          <w:rFonts w:ascii="Palatino Linotype" w:hAnsi="Palatino Linotype"/>
          <w:i/>
          <w:sz w:val="22"/>
          <w:szCs w:val="22"/>
        </w:rPr>
        <w:t>.”</w:t>
      </w:r>
    </w:p>
    <w:p w:rsidR="000803A0" w:rsidRPr="009D0AF1" w:rsidRDefault="000803A0" w:rsidP="000803A0">
      <w:pPr>
        <w:spacing w:before="240"/>
        <w:ind w:right="757"/>
        <w:jc w:val="both"/>
        <w:rPr>
          <w:rFonts w:ascii="Palatino Linotype" w:hAnsi="Palatino Linotype"/>
          <w:i/>
          <w:sz w:val="22"/>
          <w:szCs w:val="22"/>
        </w:rPr>
      </w:pPr>
    </w:p>
    <w:p w:rsidR="00945982" w:rsidRPr="009D0AF1" w:rsidRDefault="000803A0" w:rsidP="00A5677D">
      <w:pPr>
        <w:spacing w:line="360" w:lineRule="auto"/>
        <w:jc w:val="both"/>
        <w:rPr>
          <w:rFonts w:ascii="Palatino Linotype" w:hAnsi="Palatino Linotype" w:cs="Arial"/>
          <w:lang w:eastAsia="es-MX"/>
        </w:rPr>
      </w:pPr>
      <w:r w:rsidRPr="009D0AF1">
        <w:rPr>
          <w:rFonts w:ascii="Palatino Linotype" w:hAnsi="Palatino Linotype" w:cs="Arial"/>
          <w:lang w:eastAsia="es-MX"/>
        </w:rPr>
        <w:t>Asimismo, el artículo 47 de la Ley de Fiscalización Superior del Estado de México dentro de su capítulo tercero denominado “De las Cuentas Públicas Municipales” establece lo siguiente:</w:t>
      </w:r>
    </w:p>
    <w:p w:rsidR="000803A0" w:rsidRPr="009D0AF1" w:rsidRDefault="000803A0" w:rsidP="000803A0">
      <w:pPr>
        <w:ind w:left="851" w:right="757"/>
        <w:jc w:val="both"/>
        <w:rPr>
          <w:rFonts w:ascii="Palatino Linotype" w:hAnsi="Palatino Linotype" w:cs="Arial"/>
          <w:i/>
          <w:sz w:val="22"/>
          <w:szCs w:val="22"/>
          <w:lang w:eastAsia="es-MX"/>
        </w:rPr>
      </w:pPr>
      <w:r w:rsidRPr="009D0AF1">
        <w:rPr>
          <w:rFonts w:ascii="Palatino Linotype" w:hAnsi="Palatino Linotype"/>
          <w:i/>
          <w:sz w:val="22"/>
          <w:szCs w:val="22"/>
        </w:rPr>
        <w:t>“</w:t>
      </w:r>
      <w:r w:rsidRPr="009D0AF1">
        <w:rPr>
          <w:rFonts w:ascii="Palatino Linotype" w:hAnsi="Palatino Linotype"/>
          <w:b/>
          <w:i/>
          <w:sz w:val="22"/>
          <w:szCs w:val="22"/>
        </w:rPr>
        <w:t>Artículo 47.-</w:t>
      </w:r>
      <w:r w:rsidRPr="009D0AF1">
        <w:rPr>
          <w:rFonts w:ascii="Palatino Linotype" w:hAnsi="Palatino Linotype"/>
          <w:i/>
          <w:sz w:val="22"/>
          <w:szCs w:val="22"/>
        </w:rPr>
        <w:t xml:space="preserve"> Los Presidentes Municipales y los Síndicos estarán obligados a informar al Órgano Superior, a más tardar el 25 de febrero de cada año, el Presupuesto de Egresos Municipal que haya aprobado el Ayuntamiento correspondiente.”</w:t>
      </w:r>
    </w:p>
    <w:p w:rsidR="000803A0" w:rsidRPr="009D0AF1" w:rsidRDefault="000803A0" w:rsidP="00A5677D">
      <w:pPr>
        <w:spacing w:line="360" w:lineRule="auto"/>
        <w:jc w:val="both"/>
        <w:rPr>
          <w:rFonts w:ascii="Palatino Linotype" w:hAnsi="Palatino Linotype" w:cs="Arial"/>
          <w:lang w:eastAsia="es-MX"/>
        </w:rPr>
      </w:pPr>
    </w:p>
    <w:p w:rsidR="000803A0" w:rsidRPr="009D0AF1" w:rsidRDefault="000803A0" w:rsidP="00A5677D">
      <w:pPr>
        <w:spacing w:line="360" w:lineRule="auto"/>
        <w:jc w:val="both"/>
        <w:rPr>
          <w:rFonts w:ascii="Palatino Linotype" w:hAnsi="Palatino Linotype" w:cs="Arial"/>
          <w:lang w:eastAsia="es-MX"/>
        </w:rPr>
      </w:pPr>
      <w:r w:rsidRPr="009D0AF1">
        <w:rPr>
          <w:rFonts w:ascii="Palatino Linotype" w:hAnsi="Palatino Linotype" w:cs="Arial"/>
          <w:lang w:eastAsia="es-MX"/>
        </w:rPr>
        <w:t xml:space="preserve">Lo que nos lleva </w:t>
      </w:r>
      <w:r w:rsidR="008870B1" w:rsidRPr="009D0AF1">
        <w:rPr>
          <w:rFonts w:ascii="Palatino Linotype" w:hAnsi="Palatino Linotype" w:cs="Arial"/>
          <w:lang w:eastAsia="es-MX"/>
        </w:rPr>
        <w:t>al análisis de los Lineamientos para la Entrega del Presupuesto de Egresos Municipal 2019 emitidos por el Órgano Superior de Fiscalización del Estado de México</w:t>
      </w:r>
      <w:r w:rsidR="005E6831" w:rsidRPr="009D0AF1">
        <w:rPr>
          <w:rFonts w:ascii="Palatino Linotype" w:hAnsi="Palatino Linotype" w:cs="Arial"/>
          <w:lang w:eastAsia="es-MX"/>
        </w:rPr>
        <w:t xml:space="preserve"> que instruyen al </w:t>
      </w:r>
      <w:r w:rsidR="005E6831" w:rsidRPr="009D0AF1">
        <w:rPr>
          <w:rFonts w:ascii="Palatino Linotype" w:hAnsi="Palatino Linotype" w:cs="Arial"/>
          <w:b/>
          <w:lang w:eastAsia="es-MX"/>
        </w:rPr>
        <w:t xml:space="preserve">SUJETO OBLIGADO </w:t>
      </w:r>
      <w:r w:rsidR="005E6831" w:rsidRPr="009D0AF1">
        <w:rPr>
          <w:rFonts w:ascii="Palatino Linotype" w:hAnsi="Palatino Linotype" w:cs="Arial"/>
          <w:lang w:eastAsia="es-MX"/>
        </w:rPr>
        <w:t>para remitir su Presupuesto de Egresos tal y como se muestra a continuación.</w:t>
      </w:r>
    </w:p>
    <w:p w:rsidR="005E6831" w:rsidRPr="009D0AF1" w:rsidRDefault="005E6831" w:rsidP="00A5677D">
      <w:pPr>
        <w:spacing w:line="360" w:lineRule="auto"/>
        <w:jc w:val="both"/>
        <w:rPr>
          <w:rFonts w:ascii="Palatino Linotype" w:hAnsi="Palatino Linotype" w:cs="Arial"/>
          <w:lang w:eastAsia="es-MX"/>
        </w:rPr>
      </w:pPr>
    </w:p>
    <w:p w:rsidR="005E6831" w:rsidRPr="009D0AF1" w:rsidRDefault="00D549C3" w:rsidP="00A5677D">
      <w:pPr>
        <w:spacing w:line="360" w:lineRule="auto"/>
        <w:jc w:val="both"/>
        <w:rPr>
          <w:rFonts w:ascii="Palatino Linotype" w:hAnsi="Palatino Linotype" w:cs="Arial"/>
          <w:lang w:eastAsia="es-MX"/>
        </w:rPr>
      </w:pPr>
      <w:r w:rsidRPr="009D0AF1">
        <w:rPr>
          <w:noProof/>
          <w:lang w:val="es-MX" w:eastAsia="es-MX"/>
        </w:rPr>
        <mc:AlternateContent>
          <mc:Choice Requires="wps">
            <w:drawing>
              <wp:anchor distT="0" distB="0" distL="114300" distR="114300" simplePos="0" relativeHeight="251666432" behindDoc="0" locked="0" layoutInCell="1" allowOverlap="1">
                <wp:simplePos x="0" y="0"/>
                <wp:positionH relativeFrom="column">
                  <wp:posOffset>-51436</wp:posOffset>
                </wp:positionH>
                <wp:positionV relativeFrom="paragraph">
                  <wp:posOffset>2132330</wp:posOffset>
                </wp:positionV>
                <wp:extent cx="5648325" cy="2419350"/>
                <wp:effectExtent l="0" t="0" r="28575" b="19050"/>
                <wp:wrapNone/>
                <wp:docPr id="17" name="Conector recto 17"/>
                <wp:cNvGraphicFramePr/>
                <a:graphic xmlns:a="http://schemas.openxmlformats.org/drawingml/2006/main">
                  <a:graphicData uri="http://schemas.microsoft.com/office/word/2010/wordprocessingShape">
                    <wps:wsp>
                      <wps:cNvCnPr/>
                      <wps:spPr>
                        <a:xfrm>
                          <a:off x="0" y="0"/>
                          <a:ext cx="5648325" cy="2419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93E1EA" id="Conector recto 1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05pt,167.9pt" to="440.7pt,3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" strokecolor="#5b9bd5 [3204]" strokeweight=".5pt">
                <v:stroke joinstyle="miter"/>
              </v:line>
            </w:pict>
          </mc:Fallback>
        </mc:AlternateContent>
      </w:r>
      <w:r w:rsidR="005E6831" w:rsidRPr="009D0AF1">
        <w:rPr>
          <w:noProof/>
          <w:lang w:val="es-MX" w:eastAsia="es-MX"/>
        </w:rPr>
        <w:drawing>
          <wp:inline distT="0" distB="0" distL="0" distR="0" wp14:anchorId="6415F587" wp14:editId="039D7DE7">
            <wp:extent cx="5791835" cy="20288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028825"/>
                    </a:xfrm>
                    <a:prstGeom prst="rect">
                      <a:avLst/>
                    </a:prstGeom>
                  </pic:spPr>
                </pic:pic>
              </a:graphicData>
            </a:graphic>
          </wp:inline>
        </w:drawing>
      </w:r>
    </w:p>
    <w:p w:rsidR="005E6831" w:rsidRPr="009D0AF1" w:rsidRDefault="005E6831" w:rsidP="00A5677D">
      <w:pPr>
        <w:spacing w:line="360" w:lineRule="auto"/>
        <w:jc w:val="both"/>
        <w:rPr>
          <w:rFonts w:ascii="Palatino Linotype" w:hAnsi="Palatino Linotype" w:cs="Arial"/>
          <w:lang w:eastAsia="es-MX"/>
        </w:rPr>
      </w:pPr>
      <w:r w:rsidRPr="009D0AF1">
        <w:rPr>
          <w:noProof/>
          <w:lang w:val="es-MX" w:eastAsia="es-MX"/>
        </w:rPr>
        <w:drawing>
          <wp:inline distT="0" distB="0" distL="0" distR="0" wp14:anchorId="483A9A3A" wp14:editId="2C005A52">
            <wp:extent cx="5791835" cy="48196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4819650"/>
                    </a:xfrm>
                    <a:prstGeom prst="rect">
                      <a:avLst/>
                    </a:prstGeom>
                  </pic:spPr>
                </pic:pic>
              </a:graphicData>
            </a:graphic>
          </wp:inline>
        </w:drawing>
      </w:r>
    </w:p>
    <w:p w:rsidR="005E6831" w:rsidRPr="009D0AF1" w:rsidRDefault="005E6831" w:rsidP="00A5677D">
      <w:pPr>
        <w:spacing w:line="360" w:lineRule="auto"/>
        <w:jc w:val="both"/>
        <w:rPr>
          <w:rFonts w:ascii="Palatino Linotype" w:hAnsi="Palatino Linotype" w:cs="Arial"/>
          <w:lang w:eastAsia="es-MX"/>
        </w:rPr>
      </w:pPr>
    </w:p>
    <w:p w:rsidR="000803A0" w:rsidRPr="009D0AF1" w:rsidRDefault="005E6831" w:rsidP="00A5677D">
      <w:pPr>
        <w:spacing w:line="360" w:lineRule="auto"/>
        <w:jc w:val="both"/>
        <w:rPr>
          <w:rFonts w:ascii="Palatino Linotype" w:hAnsi="Palatino Linotype" w:cs="Arial"/>
          <w:lang w:eastAsia="es-MX"/>
        </w:rPr>
      </w:pPr>
      <w:r w:rsidRPr="009D0AF1">
        <w:rPr>
          <w:noProof/>
          <w:lang w:val="es-MX" w:eastAsia="es-MX"/>
        </w:rPr>
        <w:drawing>
          <wp:inline distT="0" distB="0" distL="0" distR="0" wp14:anchorId="52F499D4" wp14:editId="5C845815">
            <wp:extent cx="5791835" cy="164211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1642110"/>
                    </a:xfrm>
                    <a:prstGeom prst="rect">
                      <a:avLst/>
                    </a:prstGeom>
                  </pic:spPr>
                </pic:pic>
              </a:graphicData>
            </a:graphic>
          </wp:inline>
        </w:drawing>
      </w:r>
    </w:p>
    <w:p w:rsidR="005E6831" w:rsidRPr="009D0AF1" w:rsidRDefault="005E6831" w:rsidP="00A5677D">
      <w:pPr>
        <w:spacing w:line="360" w:lineRule="auto"/>
        <w:jc w:val="both"/>
        <w:rPr>
          <w:rFonts w:ascii="Palatino Linotype" w:hAnsi="Palatino Linotype" w:cs="Arial"/>
          <w:lang w:eastAsia="es-MX"/>
        </w:rPr>
      </w:pPr>
    </w:p>
    <w:p w:rsidR="005E6831" w:rsidRPr="009D0AF1" w:rsidRDefault="005E6831" w:rsidP="00A5677D">
      <w:pPr>
        <w:spacing w:line="360" w:lineRule="auto"/>
        <w:jc w:val="both"/>
        <w:rPr>
          <w:rFonts w:ascii="Palatino Linotype" w:hAnsi="Palatino Linotype" w:cs="Arial"/>
          <w:lang w:eastAsia="es-MX"/>
        </w:rPr>
      </w:pPr>
    </w:p>
    <w:p w:rsidR="005E6831" w:rsidRPr="009D0AF1" w:rsidRDefault="00A008D6" w:rsidP="00A5677D">
      <w:pPr>
        <w:spacing w:line="360" w:lineRule="auto"/>
        <w:jc w:val="both"/>
        <w:rPr>
          <w:rFonts w:ascii="Palatino Linotype" w:hAnsi="Palatino Linotype" w:cs="Arial"/>
          <w:lang w:eastAsia="es-MX"/>
        </w:rPr>
      </w:pPr>
      <w:r w:rsidRPr="009D0AF1">
        <w:rPr>
          <w:noProof/>
          <w:lang w:val="es-MX" w:eastAsia="es-MX"/>
        </w:rPr>
        <mc:AlternateContent>
          <mc:Choice Requires="wps">
            <w:drawing>
              <wp:anchor distT="0" distB="0" distL="114300" distR="114300" simplePos="0" relativeHeight="251670528" behindDoc="0" locked="0" layoutInCell="1" allowOverlap="1">
                <wp:simplePos x="0" y="0"/>
                <wp:positionH relativeFrom="column">
                  <wp:posOffset>901065</wp:posOffset>
                </wp:positionH>
                <wp:positionV relativeFrom="paragraph">
                  <wp:posOffset>5081905</wp:posOffset>
                </wp:positionV>
                <wp:extent cx="2895600" cy="133350"/>
                <wp:effectExtent l="19050" t="19050" r="19050" b="19050"/>
                <wp:wrapNone/>
                <wp:docPr id="7" name="Rectángulo 7"/>
                <wp:cNvGraphicFramePr/>
                <a:graphic xmlns:a="http://schemas.openxmlformats.org/drawingml/2006/main">
                  <a:graphicData uri="http://schemas.microsoft.com/office/word/2010/wordprocessingShape">
                    <wps:wsp>
                      <wps:cNvSpPr/>
                      <wps:spPr>
                        <a:xfrm>
                          <a:off x="0" y="0"/>
                          <a:ext cx="2895600" cy="1333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A77E5" id="Rectángulo 7" o:spid="_x0000_s1026" style="position:absolute;margin-left:70.95pt;margin-top:400.15pt;width:228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" filled="f" strokecolor="red" strokeweight="3pt"/>
            </w:pict>
          </mc:Fallback>
        </mc:AlternateContent>
      </w:r>
      <w:r w:rsidRPr="009D0AF1">
        <w:rPr>
          <w:noProof/>
          <w:lang w:val="es-MX" w:eastAsia="es-MX"/>
        </w:rPr>
        <mc:AlternateContent>
          <mc:Choice Requires="wps">
            <w:drawing>
              <wp:anchor distT="0" distB="0" distL="114300" distR="114300" simplePos="0" relativeHeight="251669504" behindDoc="0" locked="0" layoutInCell="1" allowOverlap="1">
                <wp:simplePos x="0" y="0"/>
                <wp:positionH relativeFrom="column">
                  <wp:posOffset>901065</wp:posOffset>
                </wp:positionH>
                <wp:positionV relativeFrom="paragraph">
                  <wp:posOffset>4796155</wp:posOffset>
                </wp:positionV>
                <wp:extent cx="2895600" cy="133350"/>
                <wp:effectExtent l="19050" t="19050" r="19050" b="19050"/>
                <wp:wrapNone/>
                <wp:docPr id="6" name="Rectángulo 6"/>
                <wp:cNvGraphicFramePr/>
                <a:graphic xmlns:a="http://schemas.openxmlformats.org/drawingml/2006/main">
                  <a:graphicData uri="http://schemas.microsoft.com/office/word/2010/wordprocessingShape">
                    <wps:wsp>
                      <wps:cNvSpPr/>
                      <wps:spPr>
                        <a:xfrm>
                          <a:off x="0" y="0"/>
                          <a:ext cx="2895600" cy="1333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40305D" id="Rectángulo 6" o:spid="_x0000_s1026" style="position:absolute;margin-left:70.95pt;margin-top:377.65pt;width:228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" filled="f" strokecolor="red" strokeweight="3pt"/>
            </w:pict>
          </mc:Fallback>
        </mc:AlternateContent>
      </w:r>
      <w:r w:rsidR="005E6831" w:rsidRPr="009D0AF1">
        <w:rPr>
          <w:noProof/>
          <w:lang w:val="es-MX" w:eastAsia="es-MX"/>
        </w:rPr>
        <w:drawing>
          <wp:inline distT="0" distB="0" distL="0" distR="0" wp14:anchorId="6A8E5920" wp14:editId="402AEA1A">
            <wp:extent cx="5610225" cy="6572250"/>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0225" cy="6572250"/>
                    </a:xfrm>
                    <a:prstGeom prst="rect">
                      <a:avLst/>
                    </a:prstGeom>
                  </pic:spPr>
                </pic:pic>
              </a:graphicData>
            </a:graphic>
          </wp:inline>
        </w:drawing>
      </w:r>
    </w:p>
    <w:p w:rsidR="005E6831" w:rsidRPr="009D0AF1" w:rsidRDefault="005E6831" w:rsidP="00A5677D">
      <w:pPr>
        <w:spacing w:line="360" w:lineRule="auto"/>
        <w:jc w:val="both"/>
        <w:rPr>
          <w:rFonts w:ascii="Palatino Linotype" w:hAnsi="Palatino Linotype" w:cs="Arial"/>
          <w:lang w:eastAsia="es-MX"/>
        </w:rPr>
      </w:pPr>
    </w:p>
    <w:p w:rsidR="00D549C3" w:rsidRPr="009D0AF1" w:rsidRDefault="00D549C3" w:rsidP="00A5677D">
      <w:pPr>
        <w:spacing w:line="360" w:lineRule="auto"/>
        <w:jc w:val="both"/>
        <w:rPr>
          <w:rFonts w:ascii="Palatino Linotype" w:hAnsi="Palatino Linotype" w:cs="Arial"/>
          <w:lang w:eastAsia="es-MX"/>
        </w:rPr>
      </w:pPr>
    </w:p>
    <w:p w:rsidR="003F08A1" w:rsidRPr="009D0AF1" w:rsidRDefault="00D549C3" w:rsidP="00A5677D">
      <w:pPr>
        <w:spacing w:line="360" w:lineRule="auto"/>
        <w:jc w:val="both"/>
        <w:rPr>
          <w:rFonts w:ascii="Palatino Linotype" w:hAnsi="Palatino Linotype" w:cs="Arial"/>
          <w:lang w:eastAsia="es-MX"/>
        </w:rPr>
      </w:pPr>
      <w:r w:rsidRPr="009D0AF1">
        <w:rPr>
          <w:rFonts w:ascii="Palatino Linotype" w:hAnsi="Palatino Linotype" w:cs="Arial"/>
          <w:lang w:eastAsia="es-MX"/>
        </w:rPr>
        <w:t xml:space="preserve">De lo anterior, se desprende que si efectivamente al momento de la formulación de la solicitud de información era posible que dicha información </w:t>
      </w:r>
      <w:r w:rsidR="00507F8D" w:rsidRPr="009D0AF1">
        <w:rPr>
          <w:rFonts w:ascii="Palatino Linotype" w:hAnsi="Palatino Linotype" w:cs="Arial"/>
          <w:lang w:eastAsia="es-MX"/>
        </w:rPr>
        <w:t xml:space="preserve">aun no haya sido generada por </w:t>
      </w:r>
      <w:r w:rsidR="00507F8D" w:rsidRPr="009D0AF1">
        <w:rPr>
          <w:rFonts w:ascii="Palatino Linotype" w:hAnsi="Palatino Linotype" w:cs="Arial"/>
          <w:b/>
          <w:lang w:eastAsia="es-MX"/>
        </w:rPr>
        <w:t xml:space="preserve">EL SUJETO OBLIGADO, </w:t>
      </w:r>
      <w:r w:rsidR="00507F8D" w:rsidRPr="009D0AF1">
        <w:rPr>
          <w:rFonts w:ascii="Palatino Linotype" w:hAnsi="Palatino Linotype" w:cs="Arial"/>
          <w:lang w:eastAsia="es-MX"/>
        </w:rPr>
        <w:t>sin embargo del análisis anterior podemos advertir que la publicación en Gaceta de Gobierno del Presupuesto de Egresos Municipal tiene como término a más tardar el día 25 de febrero de cada año</w:t>
      </w:r>
      <w:r w:rsidR="00D43C9A" w:rsidRPr="009D0AF1">
        <w:rPr>
          <w:rFonts w:ascii="Palatino Linotype" w:hAnsi="Palatino Linotype" w:cs="Arial"/>
          <w:lang w:eastAsia="es-MX"/>
        </w:rPr>
        <w:t xml:space="preserve">, por lo que a la fecha </w:t>
      </w:r>
      <w:r w:rsidR="00E2067A" w:rsidRPr="009D0AF1">
        <w:rPr>
          <w:rFonts w:ascii="Palatino Linotype" w:hAnsi="Palatino Linotype" w:cs="Arial"/>
          <w:lang w:eastAsia="es-MX"/>
        </w:rPr>
        <w:t xml:space="preserve">en la que </w:t>
      </w:r>
      <w:r w:rsidR="00E2067A" w:rsidRPr="009D0AF1">
        <w:rPr>
          <w:rFonts w:ascii="Palatino Linotype" w:hAnsi="Palatino Linotype" w:cs="Arial"/>
          <w:b/>
          <w:lang w:eastAsia="es-MX"/>
        </w:rPr>
        <w:t>EL SUJETO OBLIGADO</w:t>
      </w:r>
      <w:r w:rsidR="00E2067A" w:rsidRPr="009D0AF1">
        <w:rPr>
          <w:rFonts w:ascii="Palatino Linotype" w:hAnsi="Palatino Linotype" w:cs="Arial"/>
          <w:lang w:eastAsia="es-MX"/>
        </w:rPr>
        <w:t xml:space="preserve"> remitió su</w:t>
      </w:r>
      <w:r w:rsidR="00F66A7A" w:rsidRPr="009D0AF1">
        <w:rPr>
          <w:rFonts w:ascii="Palatino Linotype" w:hAnsi="Palatino Linotype" w:cs="Arial"/>
          <w:lang w:eastAsia="es-MX"/>
        </w:rPr>
        <w:t xml:space="preserve"> respuesta a la solicitud ya </w:t>
      </w:r>
      <w:r w:rsidR="00E2067A" w:rsidRPr="009D0AF1">
        <w:rPr>
          <w:rFonts w:ascii="Palatino Linotype" w:hAnsi="Palatino Linotype" w:cs="Arial"/>
          <w:lang w:eastAsia="es-MX"/>
        </w:rPr>
        <w:t>hab</w:t>
      </w:r>
      <w:r w:rsidR="00F66A7A" w:rsidRPr="009D0AF1">
        <w:rPr>
          <w:rFonts w:ascii="Palatino Linotype" w:hAnsi="Palatino Linotype" w:cs="Arial"/>
          <w:lang w:eastAsia="es-MX"/>
        </w:rPr>
        <w:t>ía fenecido</w:t>
      </w:r>
      <w:r w:rsidR="00E2067A" w:rsidRPr="009D0AF1">
        <w:rPr>
          <w:rFonts w:ascii="Palatino Linotype" w:hAnsi="Palatino Linotype" w:cs="Arial"/>
          <w:lang w:eastAsia="es-MX"/>
        </w:rPr>
        <w:t xml:space="preserve"> el término anteriormente señalado, por lo que se deberá hacer entrega de lo pretendido por </w:t>
      </w:r>
      <w:r w:rsidR="00E2067A" w:rsidRPr="009D0AF1">
        <w:rPr>
          <w:rFonts w:ascii="Palatino Linotype" w:hAnsi="Palatino Linotype" w:cs="Arial"/>
          <w:b/>
          <w:lang w:eastAsia="es-MX"/>
        </w:rPr>
        <w:t>EL RECURRENTE</w:t>
      </w:r>
      <w:r w:rsidR="00CB6162" w:rsidRPr="009D0AF1">
        <w:rPr>
          <w:rFonts w:ascii="Palatino Linotype" w:hAnsi="Palatino Linotype" w:cs="Arial"/>
          <w:lang w:eastAsia="es-MX"/>
        </w:rPr>
        <w:t>, asimismo, el artículo 32 de la Ley de Fiscalización Superior del Estado de México los informes mensuales se deberán presentar dentro de los 20 días posteriores al término del mes correspondiente tal y como se aprecia a continuación:</w:t>
      </w:r>
    </w:p>
    <w:p w:rsidR="00CB6162" w:rsidRPr="009D0AF1" w:rsidRDefault="00CB6162" w:rsidP="00A5677D">
      <w:pPr>
        <w:spacing w:line="360" w:lineRule="auto"/>
        <w:jc w:val="both"/>
        <w:rPr>
          <w:rFonts w:ascii="Palatino Linotype" w:hAnsi="Palatino Linotype" w:cs="Arial"/>
          <w:lang w:eastAsia="es-MX"/>
        </w:rPr>
      </w:pPr>
    </w:p>
    <w:p w:rsidR="00D821B9" w:rsidRPr="009D0AF1" w:rsidRDefault="00CB6162" w:rsidP="00D821B9">
      <w:pPr>
        <w:ind w:left="709" w:right="757"/>
        <w:jc w:val="both"/>
        <w:rPr>
          <w:rFonts w:ascii="Palatino Linotype" w:hAnsi="Palatino Linotype"/>
          <w:i/>
          <w:sz w:val="22"/>
          <w:szCs w:val="22"/>
        </w:rPr>
      </w:pPr>
      <w:r w:rsidRPr="009D0AF1">
        <w:rPr>
          <w:rFonts w:ascii="Palatino Linotype" w:hAnsi="Palatino Linotype"/>
          <w:b/>
          <w:i/>
          <w:sz w:val="22"/>
          <w:szCs w:val="22"/>
        </w:rPr>
        <w:t>Artículo 32.-</w:t>
      </w:r>
      <w:r w:rsidRPr="009D0AF1">
        <w:rPr>
          <w:rFonts w:ascii="Palatino Linotype" w:hAnsi="Palatino Linotype"/>
          <w:i/>
          <w:sz w:val="22"/>
          <w:szCs w:val="22"/>
        </w:rPr>
        <w:t xml:space="preserve"> El Gobernador del Estado, por conducto del titular de la dependencia competente, presentará a la Legislatura la cuenta pública del Gobierno del Estado del ejercicio fiscal inmediato anterior, a más tardar el treinta de abril de cada año. </w:t>
      </w:r>
    </w:p>
    <w:p w:rsidR="00D821B9" w:rsidRPr="009D0AF1" w:rsidRDefault="00CB6162" w:rsidP="00D821B9">
      <w:pPr>
        <w:ind w:left="709" w:right="757"/>
        <w:jc w:val="both"/>
        <w:rPr>
          <w:rFonts w:ascii="Palatino Linotype" w:hAnsi="Palatino Linotype"/>
          <w:i/>
          <w:sz w:val="22"/>
          <w:szCs w:val="22"/>
        </w:rPr>
      </w:pPr>
      <w:r w:rsidRPr="009D0AF1">
        <w:rPr>
          <w:rFonts w:ascii="Palatino Linotype" w:hAnsi="Palatino Linotype"/>
          <w:i/>
          <w:sz w:val="22"/>
          <w:szCs w:val="22"/>
        </w:rPr>
        <w:t xml:space="preserve">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 </w:t>
      </w:r>
    </w:p>
    <w:p w:rsidR="00CB6162" w:rsidRPr="009D0AF1" w:rsidRDefault="00CB6162" w:rsidP="00D821B9">
      <w:pPr>
        <w:ind w:left="709" w:right="757"/>
        <w:jc w:val="both"/>
        <w:rPr>
          <w:rFonts w:ascii="Palatino Linotype" w:hAnsi="Palatino Linotype" w:cs="Arial"/>
          <w:i/>
          <w:sz w:val="22"/>
          <w:szCs w:val="22"/>
          <w:lang w:eastAsia="es-MX"/>
        </w:rPr>
      </w:pPr>
      <w:r w:rsidRPr="009D0AF1">
        <w:rPr>
          <w:rFonts w:ascii="Palatino Linotype" w:hAnsi="Palatino Linotype"/>
          <w:i/>
          <w:sz w:val="22"/>
          <w:szCs w:val="22"/>
        </w:rPr>
        <w:t>Las cuentas públicas deberán presentarse conforme a lo establecido en la Ley General de Contabilidad Gubernamental, Ley de Disciplina Financiera delas Entidades Federativas y los Municipios y demás disposiciones aplicables</w:t>
      </w:r>
      <w:r w:rsidR="00D821B9" w:rsidRPr="009D0AF1">
        <w:rPr>
          <w:rFonts w:ascii="Palatino Linotype" w:hAnsi="Palatino Linotype"/>
          <w:i/>
          <w:sz w:val="22"/>
          <w:szCs w:val="22"/>
        </w:rPr>
        <w:t>.</w:t>
      </w:r>
    </w:p>
    <w:p w:rsidR="00A008D6" w:rsidRPr="009D0AF1" w:rsidRDefault="00A008D6" w:rsidP="00A5677D">
      <w:pPr>
        <w:spacing w:line="360" w:lineRule="auto"/>
        <w:jc w:val="both"/>
        <w:rPr>
          <w:rFonts w:ascii="Palatino Linotype" w:hAnsi="Palatino Linotype" w:cs="Arial"/>
          <w:lang w:eastAsia="es-MX"/>
        </w:rPr>
      </w:pPr>
    </w:p>
    <w:p w:rsidR="00A008D6" w:rsidRPr="009D0AF1" w:rsidRDefault="00A008D6" w:rsidP="00A5677D">
      <w:pPr>
        <w:spacing w:line="360" w:lineRule="auto"/>
        <w:jc w:val="both"/>
        <w:rPr>
          <w:rFonts w:ascii="Palatino Linotype" w:hAnsi="Palatino Linotype" w:cs="Arial"/>
          <w:b/>
          <w:lang w:eastAsia="es-MX"/>
        </w:rPr>
      </w:pPr>
      <w:r w:rsidRPr="009D0AF1">
        <w:rPr>
          <w:rFonts w:ascii="Palatino Linotype" w:hAnsi="Palatino Linotype" w:cs="Arial"/>
          <w:lang w:eastAsia="es-MX"/>
        </w:rPr>
        <w:t xml:space="preserve">Es así, que este Órgano Garante determina que </w:t>
      </w:r>
      <w:r w:rsidR="00D821B9" w:rsidRPr="009D0AF1">
        <w:rPr>
          <w:rFonts w:ascii="Palatino Linotype" w:hAnsi="Palatino Linotype" w:cs="Arial"/>
          <w:lang w:eastAsia="es-MX"/>
        </w:rPr>
        <w:t>derivado de lo peticionado, que el documento que colmaría la pretensión formulada por el particular de manera enunciativa mas no limitativa es el Presupuesto de Egresos Municipal que se remite de manera mensual al Órgano Superior de Fiscalización del Estado de México</w:t>
      </w:r>
      <w:r w:rsidR="00275209" w:rsidRPr="009D0AF1">
        <w:rPr>
          <w:rFonts w:ascii="Palatino Linotype" w:hAnsi="Palatino Linotype" w:cs="Arial"/>
          <w:lang w:eastAsia="es-MX"/>
        </w:rPr>
        <w:t xml:space="preserve">, toda vez que cumple con los aspectos peticionados por el ahora </w:t>
      </w:r>
      <w:r w:rsidR="00275209" w:rsidRPr="009D0AF1">
        <w:rPr>
          <w:rFonts w:ascii="Palatino Linotype" w:hAnsi="Palatino Linotype" w:cs="Arial"/>
          <w:b/>
          <w:lang w:eastAsia="es-MX"/>
        </w:rPr>
        <w:t>RECURRENTE.</w:t>
      </w:r>
    </w:p>
    <w:p w:rsidR="00275209" w:rsidRPr="009D0AF1" w:rsidRDefault="00275209" w:rsidP="00A5677D">
      <w:pPr>
        <w:spacing w:line="360" w:lineRule="auto"/>
        <w:jc w:val="both"/>
        <w:rPr>
          <w:rFonts w:ascii="Palatino Linotype" w:hAnsi="Palatino Linotype" w:cs="Arial"/>
          <w:b/>
          <w:lang w:eastAsia="es-MX"/>
        </w:rPr>
      </w:pPr>
    </w:p>
    <w:p w:rsidR="00275209" w:rsidRPr="009D0AF1" w:rsidRDefault="002D6F34" w:rsidP="00A5677D">
      <w:pPr>
        <w:spacing w:line="360" w:lineRule="auto"/>
        <w:jc w:val="both"/>
        <w:rPr>
          <w:rFonts w:ascii="Palatino Linotype" w:hAnsi="Palatino Linotype" w:cs="Arial"/>
          <w:lang w:eastAsia="es-MX"/>
        </w:rPr>
      </w:pPr>
      <w:r w:rsidRPr="009D0AF1">
        <w:rPr>
          <w:rFonts w:ascii="Palatino Linotype" w:hAnsi="Palatino Linotype" w:cs="Arial"/>
          <w:lang w:eastAsia="es-MX"/>
        </w:rPr>
        <w:t xml:space="preserve">Ahora bien, es necesario precisar que el ahora </w:t>
      </w:r>
      <w:r w:rsidRPr="009D0AF1">
        <w:rPr>
          <w:rFonts w:ascii="Palatino Linotype" w:hAnsi="Palatino Linotype" w:cs="Arial"/>
          <w:b/>
          <w:lang w:eastAsia="es-MX"/>
        </w:rPr>
        <w:t xml:space="preserve">RECURRENTE, </w:t>
      </w:r>
      <w:r w:rsidRPr="009D0AF1">
        <w:rPr>
          <w:rFonts w:ascii="Palatino Linotype" w:hAnsi="Palatino Linotype" w:cs="Arial"/>
          <w:lang w:eastAsia="es-MX"/>
        </w:rPr>
        <w:t xml:space="preserve">dentro de su solicitud está requiriendo la documentación vigente, es por ello </w:t>
      </w:r>
      <w:r w:rsidR="00A71293" w:rsidRPr="009D0AF1">
        <w:rPr>
          <w:rFonts w:ascii="Palatino Linotype" w:hAnsi="Palatino Linotype" w:cs="Arial"/>
          <w:lang w:eastAsia="es-MX"/>
        </w:rPr>
        <w:t>que esta</w:t>
      </w:r>
      <w:r w:rsidRPr="009D0AF1">
        <w:rPr>
          <w:rFonts w:ascii="Palatino Linotype" w:hAnsi="Palatino Linotype" w:cs="Arial"/>
          <w:lang w:eastAsia="es-MX"/>
        </w:rPr>
        <w:t xml:space="preserve"> Ponencia </w:t>
      </w:r>
      <w:r w:rsidR="00A71293" w:rsidRPr="009D0AF1">
        <w:rPr>
          <w:rFonts w:ascii="Palatino Linotype" w:hAnsi="Palatino Linotype" w:cs="Arial"/>
          <w:lang w:eastAsia="es-MX"/>
        </w:rPr>
        <w:t>ordena entregar el Presupuesto de Egresos Detallado que fue remitido en el mes de enero del ejercicio fiscal dos mil diecinueve, lo anterior tomando en cuenta que fue el último generado a la fecha en la que se formuló la solicitud de información pública.</w:t>
      </w:r>
    </w:p>
    <w:p w:rsidR="00E2067A" w:rsidRPr="009D0AF1" w:rsidRDefault="00E2067A" w:rsidP="00A5677D">
      <w:pPr>
        <w:spacing w:line="360" w:lineRule="auto"/>
        <w:jc w:val="both"/>
        <w:rPr>
          <w:rFonts w:ascii="Palatino Linotype" w:hAnsi="Palatino Linotype" w:cs="Arial"/>
          <w:lang w:eastAsia="es-MX"/>
        </w:rPr>
      </w:pPr>
    </w:p>
    <w:p w:rsidR="00D85985" w:rsidRPr="009D0AF1" w:rsidRDefault="003F08A1" w:rsidP="00D85985">
      <w:pPr>
        <w:spacing w:before="240" w:after="240" w:line="360" w:lineRule="auto"/>
        <w:jc w:val="both"/>
        <w:rPr>
          <w:rFonts w:ascii="Palatino Linotype" w:hAnsi="Palatino Linotype" w:cs="Arial"/>
        </w:rPr>
      </w:pPr>
      <w:r w:rsidRPr="009D0AF1">
        <w:rPr>
          <w:rFonts w:ascii="Palatino Linotype" w:hAnsi="Palatino Linotype" w:cs="Arial"/>
          <w:lang w:eastAsia="es-MX"/>
        </w:rPr>
        <w:t xml:space="preserve">Por lo que hace a los requerimientos enlistados con los incisos b) Reglamentos Internos, c) manuales, d) circulares vigentes y tomando en cuenta el pronunciamiento que hace </w:t>
      </w:r>
      <w:r w:rsidRPr="009D0AF1">
        <w:rPr>
          <w:rFonts w:ascii="Palatino Linotype" w:hAnsi="Palatino Linotype" w:cs="Arial"/>
          <w:b/>
          <w:lang w:eastAsia="es-MX"/>
        </w:rPr>
        <w:t>EL SUJETO OBLIGADO</w:t>
      </w:r>
      <w:r w:rsidRPr="009D0AF1">
        <w:rPr>
          <w:rFonts w:ascii="Palatino Linotype" w:hAnsi="Palatino Linotype" w:cs="Arial"/>
          <w:lang w:eastAsia="es-MX"/>
        </w:rPr>
        <w:t xml:space="preserve"> al momento de emitir su respuesta en donde manifiesta que la información se encuentra en proceso de aprobaci</w:t>
      </w:r>
      <w:r w:rsidR="007F451B" w:rsidRPr="009D0AF1">
        <w:rPr>
          <w:rFonts w:ascii="Palatino Linotype" w:hAnsi="Palatino Linotype" w:cs="Arial"/>
          <w:lang w:eastAsia="es-MX"/>
        </w:rPr>
        <w:t>ón, esta Ponencia advierte que el Municipio y la administración se regirán bajo los reglamentos, manuales y circulares que se encuentren vigentes, tal y como se prevé dentro de</w:t>
      </w:r>
      <w:r w:rsidR="00D85985" w:rsidRPr="009D0AF1">
        <w:rPr>
          <w:rFonts w:ascii="Palatino Linotype" w:hAnsi="Palatino Linotype" w:cs="Arial"/>
          <w:lang w:eastAsia="es-MX"/>
        </w:rPr>
        <w:t xml:space="preserve"> </w:t>
      </w:r>
      <w:r w:rsidR="00D85985" w:rsidRPr="009D0AF1">
        <w:rPr>
          <w:rFonts w:ascii="Palatino Linotype" w:hAnsi="Palatino Linotype" w:cs="Arial"/>
        </w:rPr>
        <w:t>la Constitución Política de los Estados Unidos Mexicanos, señala:</w:t>
      </w:r>
    </w:p>
    <w:p w:rsidR="00D85985" w:rsidRPr="009D0AF1" w:rsidRDefault="00D85985" w:rsidP="00D85985">
      <w:pPr>
        <w:spacing w:line="276" w:lineRule="auto"/>
        <w:ind w:left="851" w:right="956"/>
        <w:jc w:val="both"/>
        <w:rPr>
          <w:rFonts w:ascii="Palatino Linotype" w:hAnsi="Palatino Linotype" w:cs="Arial"/>
          <w:i/>
          <w:sz w:val="22"/>
          <w:szCs w:val="22"/>
        </w:rPr>
      </w:pPr>
      <w:r w:rsidRPr="009D0AF1">
        <w:rPr>
          <w:rFonts w:ascii="Palatino Linotype" w:hAnsi="Palatino Linotype" w:cs="Arial"/>
          <w:b/>
          <w:i/>
          <w:sz w:val="22"/>
          <w:szCs w:val="22"/>
        </w:rPr>
        <w:t>Artículo 115.</w:t>
      </w:r>
      <w:r w:rsidRPr="009D0AF1">
        <w:rPr>
          <w:rFonts w:ascii="Palatino Linotype" w:hAnsi="Palatino Linotype" w:cs="Arial"/>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D85985" w:rsidRPr="009D0AF1" w:rsidRDefault="00D85985" w:rsidP="00D85985">
      <w:pPr>
        <w:spacing w:line="276" w:lineRule="auto"/>
        <w:ind w:left="851" w:right="956"/>
        <w:jc w:val="both"/>
        <w:rPr>
          <w:rFonts w:ascii="Palatino Linotype" w:hAnsi="Palatino Linotype"/>
          <w:i/>
          <w:sz w:val="22"/>
          <w:szCs w:val="22"/>
        </w:rPr>
      </w:pPr>
      <w:r w:rsidRPr="009D0AF1">
        <w:rPr>
          <w:rFonts w:ascii="Palatino Linotype" w:hAnsi="Palatino Linotype"/>
          <w:b/>
          <w:i/>
          <w:sz w:val="22"/>
          <w:szCs w:val="22"/>
        </w:rPr>
        <w:t>II.</w:t>
      </w:r>
      <w:r w:rsidRPr="009D0AF1">
        <w:rPr>
          <w:rFonts w:ascii="Palatino Linotype" w:hAnsi="Palatino Linotype"/>
          <w:i/>
          <w:sz w:val="22"/>
          <w:szCs w:val="22"/>
        </w:rPr>
        <w:t xml:space="preserve"> Los municipios estarán investidos de personalidad jurídica y manejarán su patrimonio conforme a la ley</w:t>
      </w:r>
    </w:p>
    <w:p w:rsidR="00D85985" w:rsidRPr="009D0AF1" w:rsidRDefault="00D85985" w:rsidP="00D85985">
      <w:pPr>
        <w:spacing w:line="276" w:lineRule="auto"/>
        <w:ind w:left="851" w:right="956"/>
        <w:jc w:val="both"/>
        <w:rPr>
          <w:rFonts w:ascii="Palatino Linotype" w:hAnsi="Palatino Linotype" w:cs="Arial"/>
          <w:i/>
          <w:sz w:val="22"/>
          <w:szCs w:val="22"/>
        </w:rPr>
      </w:pPr>
      <w:r w:rsidRPr="009D0AF1">
        <w:rPr>
          <w:rFonts w:ascii="Palatino Linotype" w:hAnsi="Palatino Linotype"/>
          <w:i/>
          <w:sz w:val="22"/>
          <w:szCs w:val="22"/>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D85985" w:rsidRPr="009D0AF1" w:rsidRDefault="00D85985" w:rsidP="00A5677D">
      <w:pPr>
        <w:spacing w:line="360" w:lineRule="auto"/>
        <w:jc w:val="both"/>
        <w:rPr>
          <w:rFonts w:ascii="Palatino Linotype" w:hAnsi="Palatino Linotype" w:cs="Arial"/>
          <w:lang w:eastAsia="es-MX"/>
        </w:rPr>
      </w:pPr>
    </w:p>
    <w:p w:rsidR="00D85985" w:rsidRPr="009D0AF1" w:rsidRDefault="00D85985" w:rsidP="00D85985">
      <w:pPr>
        <w:spacing w:before="240" w:after="240" w:line="360" w:lineRule="auto"/>
        <w:jc w:val="both"/>
        <w:rPr>
          <w:rFonts w:ascii="Palatino Linotype" w:hAnsi="Palatino Linotype" w:cs="Arial"/>
        </w:rPr>
      </w:pPr>
      <w:r w:rsidRPr="009D0AF1">
        <w:rPr>
          <w:rFonts w:ascii="Palatino Linotype" w:hAnsi="Palatino Linotype" w:cs="Arial"/>
          <w:lang w:eastAsia="es-MX"/>
        </w:rPr>
        <w:t xml:space="preserve">Asimismo </w:t>
      </w:r>
      <w:r w:rsidRPr="009D0AF1">
        <w:rPr>
          <w:rFonts w:ascii="Palatino Linotype" w:hAnsi="Palatino Linotype" w:cs="Arial"/>
        </w:rPr>
        <w:t>la Constitución Política del Estado Libre y Soberano de México, dispone:</w:t>
      </w:r>
    </w:p>
    <w:p w:rsidR="00D85985" w:rsidRPr="009D0AF1" w:rsidRDefault="00D85985" w:rsidP="00D85985">
      <w:pPr>
        <w:spacing w:line="276" w:lineRule="auto"/>
        <w:ind w:left="851" w:right="958"/>
        <w:jc w:val="center"/>
        <w:rPr>
          <w:rFonts w:ascii="Palatino Linotype" w:hAnsi="Palatino Linotype"/>
          <w:i/>
          <w:sz w:val="22"/>
          <w:szCs w:val="22"/>
        </w:rPr>
      </w:pPr>
      <w:r w:rsidRPr="009D0AF1">
        <w:rPr>
          <w:rFonts w:ascii="Palatino Linotype" w:hAnsi="Palatino Linotype"/>
          <w:i/>
          <w:sz w:val="22"/>
          <w:szCs w:val="22"/>
        </w:rPr>
        <w:t>“CAPITULO PRIMERO</w:t>
      </w:r>
    </w:p>
    <w:p w:rsidR="00D85985" w:rsidRPr="009D0AF1" w:rsidRDefault="00D85985" w:rsidP="00D85985">
      <w:pPr>
        <w:spacing w:line="276" w:lineRule="auto"/>
        <w:ind w:left="851" w:right="958"/>
        <w:jc w:val="center"/>
        <w:rPr>
          <w:rFonts w:ascii="Palatino Linotype" w:hAnsi="Palatino Linotype"/>
          <w:b/>
          <w:i/>
          <w:sz w:val="22"/>
          <w:szCs w:val="22"/>
        </w:rPr>
      </w:pPr>
      <w:r w:rsidRPr="009D0AF1">
        <w:rPr>
          <w:rFonts w:ascii="Palatino Linotype" w:hAnsi="Palatino Linotype"/>
          <w:b/>
          <w:i/>
          <w:sz w:val="22"/>
          <w:szCs w:val="22"/>
        </w:rPr>
        <w:t>De los Municipios</w:t>
      </w:r>
    </w:p>
    <w:p w:rsidR="00D85985" w:rsidRPr="009D0AF1" w:rsidRDefault="00D85985" w:rsidP="00D85985">
      <w:pPr>
        <w:spacing w:line="276" w:lineRule="auto"/>
        <w:ind w:left="851" w:right="958"/>
        <w:jc w:val="center"/>
        <w:rPr>
          <w:rFonts w:ascii="Palatino Linotype" w:hAnsi="Palatino Linotype"/>
          <w:b/>
          <w:i/>
          <w:sz w:val="22"/>
          <w:szCs w:val="22"/>
        </w:rPr>
      </w:pPr>
    </w:p>
    <w:p w:rsidR="00D85985" w:rsidRPr="009D0AF1" w:rsidRDefault="00D85985" w:rsidP="00D85985">
      <w:pPr>
        <w:spacing w:line="276" w:lineRule="auto"/>
        <w:ind w:left="851" w:right="958"/>
        <w:rPr>
          <w:rFonts w:ascii="Palatino Linotype" w:hAnsi="Palatino Linotype"/>
          <w:b/>
          <w:i/>
          <w:sz w:val="22"/>
          <w:szCs w:val="22"/>
        </w:rPr>
      </w:pPr>
      <w:r w:rsidRPr="009D0AF1">
        <w:rPr>
          <w:rFonts w:ascii="Palatino Linotype" w:hAnsi="Palatino Linotype"/>
          <w:b/>
          <w:i/>
          <w:sz w:val="22"/>
          <w:szCs w:val="22"/>
        </w:rPr>
        <w:t>…</w:t>
      </w:r>
    </w:p>
    <w:p w:rsidR="00D85985" w:rsidRPr="009D0AF1" w:rsidRDefault="00D85985" w:rsidP="00D85985">
      <w:pPr>
        <w:spacing w:line="276" w:lineRule="auto"/>
        <w:ind w:left="851" w:right="958"/>
        <w:jc w:val="both"/>
        <w:rPr>
          <w:rFonts w:ascii="Palatino Linotype" w:hAnsi="Palatino Linotype"/>
          <w:i/>
          <w:sz w:val="22"/>
          <w:szCs w:val="22"/>
        </w:rPr>
      </w:pPr>
      <w:r w:rsidRPr="009D0AF1">
        <w:rPr>
          <w:rFonts w:ascii="Palatino Linotype" w:hAnsi="Palatino Linotype"/>
          <w:b/>
          <w:i/>
          <w:sz w:val="22"/>
          <w:szCs w:val="22"/>
        </w:rPr>
        <w:t>Artículo 124.-</w:t>
      </w:r>
      <w:r w:rsidRPr="009D0AF1">
        <w:rPr>
          <w:rFonts w:ascii="Palatino Linotype" w:hAnsi="Palatino Linotype"/>
          <w:i/>
          <w:sz w:val="22"/>
          <w:szCs w:val="22"/>
        </w:rPr>
        <w:t xml:space="preserve"> Los ayuntamientos expedirán el Bando Municipal, que será promulgado y publicado el 5 de febrero de cada año; los reglamentos; y todas las normas necesarias para su organización y funcionamiento, conforme a las previsiones de la Constitución General de la República, de la presente Constitución, de la Ley Orgánica Municipal y demás ordenamientos aplicables. </w:t>
      </w:r>
    </w:p>
    <w:p w:rsidR="00D85985" w:rsidRPr="009D0AF1" w:rsidRDefault="00D85985" w:rsidP="00D85985">
      <w:pPr>
        <w:spacing w:line="276" w:lineRule="auto"/>
        <w:ind w:left="851" w:right="958"/>
        <w:jc w:val="both"/>
        <w:rPr>
          <w:rFonts w:ascii="Palatino Linotype" w:hAnsi="Palatino Linotype"/>
          <w:i/>
          <w:sz w:val="22"/>
          <w:szCs w:val="22"/>
        </w:rPr>
      </w:pPr>
      <w:r w:rsidRPr="009D0AF1">
        <w:rPr>
          <w:rFonts w:ascii="Palatino Linotype" w:hAnsi="Palatino Linotype"/>
          <w:i/>
          <w:sz w:val="22"/>
          <w:szCs w:val="22"/>
        </w:rPr>
        <w:t xml:space="preserve">En caso de no promulgarse un nuevo bando municipal el día señalado, se publicará y observará el inmediato anterior. </w:t>
      </w:r>
    </w:p>
    <w:p w:rsidR="00D85985" w:rsidRPr="009D0AF1" w:rsidRDefault="00D85985" w:rsidP="00A5677D">
      <w:pPr>
        <w:spacing w:line="360" w:lineRule="auto"/>
        <w:jc w:val="both"/>
        <w:rPr>
          <w:rFonts w:ascii="Palatino Linotype" w:hAnsi="Palatino Linotype" w:cs="Arial"/>
          <w:lang w:eastAsia="es-MX"/>
        </w:rPr>
      </w:pPr>
    </w:p>
    <w:p w:rsidR="00D85985" w:rsidRPr="009D0AF1" w:rsidRDefault="00D85985" w:rsidP="00D85985">
      <w:pPr>
        <w:spacing w:before="240" w:after="240" w:line="360" w:lineRule="auto"/>
        <w:jc w:val="both"/>
        <w:rPr>
          <w:rFonts w:ascii="Palatino Linotype" w:hAnsi="Palatino Linotype" w:cs="Arial"/>
        </w:rPr>
      </w:pPr>
      <w:r w:rsidRPr="009D0AF1">
        <w:rPr>
          <w:rFonts w:ascii="Palatino Linotype" w:hAnsi="Palatino Linotype" w:cs="Arial"/>
        </w:rPr>
        <w:t>Es de esta forma, que la Carta Magna establece como atribución aprobar, de acuerdo con las leyes en materia Municipal que deberán expedir las legislaturas de los Estados, los bandos, los reglamentos, circulares y disposiciones administrativas de observancia general dentro de sus respectivas jurisdicciones, que organicen la Administración Pública Municipal, regulen las materias, procedimientos, funciones y servicios públicos de su competencia.</w:t>
      </w:r>
    </w:p>
    <w:p w:rsidR="00D85985" w:rsidRPr="009D0AF1" w:rsidRDefault="00D85985" w:rsidP="00D85985">
      <w:pPr>
        <w:spacing w:before="240" w:after="240" w:line="360" w:lineRule="auto"/>
        <w:jc w:val="both"/>
        <w:rPr>
          <w:rFonts w:ascii="Palatino Linotype" w:hAnsi="Palatino Linotype" w:cs="Arial"/>
        </w:rPr>
      </w:pPr>
      <w:r w:rsidRPr="009D0AF1">
        <w:rPr>
          <w:rFonts w:ascii="Palatino Linotype" w:hAnsi="Palatino Linotype" w:cs="Arial"/>
        </w:rPr>
        <w:t>De igual manera, la Constitución Estatal dispone que la base de la división territorial y de la organización política y administrativa del Estado, es el Municipio libre, el cual será gobernado por un Ayuntamiento quien tendrá las funciones y atribuciones que le otorga la Constitución Política de los Estados Unidos Mexicanos y las leyes que de ella emanen.</w:t>
      </w:r>
    </w:p>
    <w:p w:rsidR="00D85985" w:rsidRPr="009D0AF1" w:rsidRDefault="00D85985" w:rsidP="00D85985">
      <w:pPr>
        <w:spacing w:before="240" w:after="240" w:line="360" w:lineRule="auto"/>
        <w:jc w:val="both"/>
        <w:rPr>
          <w:rFonts w:ascii="Palatino Linotype" w:hAnsi="Palatino Linotype" w:cs="Arial"/>
        </w:rPr>
      </w:pPr>
      <w:r w:rsidRPr="009D0AF1">
        <w:rPr>
          <w:rFonts w:ascii="Palatino Linotype" w:hAnsi="Palatino Linotype" w:cs="Arial"/>
        </w:rPr>
        <w:t>Asimismo, dispone que los Ayuntamientos de los Municipios tienen las atribuciones que establecen la Constitución Federal, esta Constitución, y demás disposiciones legales aplicables.</w:t>
      </w:r>
    </w:p>
    <w:p w:rsidR="003F08A1" w:rsidRPr="009D0AF1" w:rsidRDefault="00D85985" w:rsidP="00A5677D">
      <w:pPr>
        <w:spacing w:line="360" w:lineRule="auto"/>
        <w:jc w:val="both"/>
        <w:rPr>
          <w:rFonts w:ascii="Palatino Linotype" w:hAnsi="Palatino Linotype" w:cs="Arial"/>
          <w:lang w:eastAsia="es-MX"/>
        </w:rPr>
      </w:pPr>
      <w:r w:rsidRPr="009D0AF1">
        <w:rPr>
          <w:rFonts w:ascii="Palatino Linotype" w:hAnsi="Palatino Linotype" w:cs="Arial"/>
          <w:lang w:eastAsia="es-MX"/>
        </w:rPr>
        <w:t>Por su parte</w:t>
      </w:r>
      <w:r w:rsidR="007F451B" w:rsidRPr="009D0AF1">
        <w:rPr>
          <w:rFonts w:ascii="Palatino Linotype" w:hAnsi="Palatino Linotype" w:cs="Arial"/>
          <w:lang w:eastAsia="es-MX"/>
        </w:rPr>
        <w:t xml:space="preserve"> la Ley Orgánica Municipal</w:t>
      </w:r>
      <w:r w:rsidR="003F08A1" w:rsidRPr="009D0AF1">
        <w:rPr>
          <w:rFonts w:ascii="Palatino Linotype" w:hAnsi="Palatino Linotype" w:cs="Arial"/>
          <w:lang w:eastAsia="es-MX"/>
        </w:rPr>
        <w:t xml:space="preserve"> </w:t>
      </w:r>
      <w:r w:rsidR="00485312" w:rsidRPr="009D0AF1">
        <w:rPr>
          <w:rFonts w:ascii="Palatino Linotype" w:hAnsi="Palatino Linotype" w:cs="Arial"/>
          <w:lang w:eastAsia="es-MX"/>
        </w:rPr>
        <w:t>en sus artículos 31 fracción I</w:t>
      </w:r>
      <w:r w:rsidR="00E469EA" w:rsidRPr="009D0AF1">
        <w:rPr>
          <w:rFonts w:ascii="Palatino Linotype" w:hAnsi="Palatino Linotype" w:cs="Arial"/>
          <w:lang w:eastAsia="es-MX"/>
        </w:rPr>
        <w:t>, 86, 91, fracción VIII</w:t>
      </w:r>
      <w:r w:rsidRPr="009D0AF1">
        <w:rPr>
          <w:rFonts w:ascii="Palatino Linotype" w:hAnsi="Palatino Linotype" w:cs="Arial"/>
          <w:lang w:eastAsia="es-MX"/>
        </w:rPr>
        <w:t xml:space="preserve"> y 164 nos dice lo siguiente:</w:t>
      </w:r>
    </w:p>
    <w:p w:rsidR="00485312" w:rsidRPr="009D0AF1" w:rsidRDefault="00485312" w:rsidP="00A5677D">
      <w:pPr>
        <w:spacing w:line="360" w:lineRule="auto"/>
        <w:jc w:val="both"/>
        <w:rPr>
          <w:rFonts w:ascii="Palatino Linotype" w:hAnsi="Palatino Linotype" w:cs="Arial"/>
          <w:lang w:eastAsia="es-MX"/>
        </w:rPr>
      </w:pPr>
    </w:p>
    <w:p w:rsidR="00485312" w:rsidRPr="009D0AF1" w:rsidRDefault="00485312" w:rsidP="00E776ED">
      <w:pPr>
        <w:ind w:left="709" w:right="757"/>
        <w:jc w:val="both"/>
        <w:rPr>
          <w:rFonts w:ascii="Palatino Linotype" w:hAnsi="Palatino Linotype"/>
          <w:i/>
          <w:sz w:val="22"/>
          <w:szCs w:val="22"/>
        </w:rPr>
      </w:pPr>
      <w:r w:rsidRPr="009D0AF1">
        <w:rPr>
          <w:rFonts w:ascii="Palatino Linotype" w:hAnsi="Palatino Linotype"/>
          <w:b/>
          <w:i/>
          <w:sz w:val="22"/>
          <w:szCs w:val="22"/>
        </w:rPr>
        <w:t>Artículo 31</w:t>
      </w:r>
      <w:r w:rsidRPr="009D0AF1">
        <w:rPr>
          <w:rFonts w:ascii="Palatino Linotype" w:hAnsi="Palatino Linotype"/>
          <w:i/>
          <w:sz w:val="22"/>
          <w:szCs w:val="22"/>
        </w:rPr>
        <w:t>.- Son atribuciones de los ayuntamientos:</w:t>
      </w:r>
    </w:p>
    <w:p w:rsidR="00485312" w:rsidRPr="009D0AF1" w:rsidRDefault="00485312" w:rsidP="00E776ED">
      <w:pPr>
        <w:ind w:left="709" w:right="757"/>
        <w:jc w:val="both"/>
        <w:rPr>
          <w:rFonts w:ascii="Palatino Linotype" w:hAnsi="Palatino Linotype"/>
          <w:i/>
          <w:sz w:val="22"/>
          <w:szCs w:val="22"/>
        </w:rPr>
      </w:pPr>
      <w:r w:rsidRPr="009D0AF1">
        <w:rPr>
          <w:rFonts w:ascii="Palatino Linotype" w:hAnsi="Palatino Linotype"/>
          <w:i/>
          <w:sz w:val="22"/>
          <w:szCs w:val="22"/>
        </w:rPr>
        <w:t xml:space="preserve"> 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rsidR="00485312" w:rsidRPr="009D0AF1" w:rsidRDefault="00485312" w:rsidP="00E776ED">
      <w:pPr>
        <w:ind w:left="709" w:right="757"/>
        <w:jc w:val="both"/>
        <w:rPr>
          <w:rFonts w:ascii="Palatino Linotype" w:hAnsi="Palatino Linotype"/>
          <w:i/>
          <w:sz w:val="22"/>
          <w:szCs w:val="22"/>
        </w:rPr>
      </w:pPr>
      <w:r w:rsidRPr="009D0AF1">
        <w:rPr>
          <w:rFonts w:ascii="Palatino Linotype" w:hAnsi="Palatino Linotype"/>
          <w:i/>
          <w:sz w:val="22"/>
          <w:szCs w:val="22"/>
        </w:rPr>
        <w:t>…</w:t>
      </w:r>
    </w:p>
    <w:p w:rsidR="00485312" w:rsidRPr="009D0AF1" w:rsidRDefault="00485312" w:rsidP="00E776ED">
      <w:pPr>
        <w:ind w:left="709" w:right="757"/>
        <w:jc w:val="both"/>
        <w:rPr>
          <w:rFonts w:ascii="Palatino Linotype" w:hAnsi="Palatino Linotype"/>
          <w:i/>
          <w:sz w:val="22"/>
          <w:szCs w:val="22"/>
        </w:rPr>
      </w:pPr>
    </w:p>
    <w:p w:rsidR="00485312" w:rsidRPr="009D0AF1" w:rsidRDefault="00485312" w:rsidP="00E776ED">
      <w:pPr>
        <w:ind w:left="709" w:right="757"/>
        <w:jc w:val="both"/>
        <w:rPr>
          <w:rFonts w:ascii="Palatino Linotype" w:hAnsi="Palatino Linotype"/>
          <w:i/>
          <w:sz w:val="22"/>
          <w:szCs w:val="22"/>
        </w:rPr>
      </w:pPr>
      <w:r w:rsidRPr="009D0AF1">
        <w:rPr>
          <w:rFonts w:ascii="Palatino Linotype" w:hAnsi="Palatino Linotype"/>
          <w:b/>
          <w:i/>
          <w:sz w:val="22"/>
          <w:szCs w:val="22"/>
        </w:rPr>
        <w:t>Artículo 86</w:t>
      </w:r>
      <w:r w:rsidRPr="009D0AF1">
        <w:rPr>
          <w:rFonts w:ascii="Palatino Linotype" w:hAnsi="Palatino Linotype"/>
          <w:i/>
          <w:sz w:val="22"/>
          <w:szCs w:val="22"/>
        </w:rPr>
        <w:t>.-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p>
    <w:p w:rsidR="00E776ED" w:rsidRPr="009D0AF1" w:rsidRDefault="00E776ED" w:rsidP="00E776ED">
      <w:pPr>
        <w:ind w:left="709" w:right="757"/>
        <w:jc w:val="both"/>
        <w:rPr>
          <w:rFonts w:ascii="Palatino Linotype" w:hAnsi="Palatino Linotype"/>
          <w:i/>
          <w:sz w:val="22"/>
          <w:szCs w:val="22"/>
        </w:rPr>
      </w:pPr>
    </w:p>
    <w:p w:rsidR="00E776ED" w:rsidRPr="009D0AF1" w:rsidRDefault="00E776ED" w:rsidP="00E776ED">
      <w:pPr>
        <w:ind w:left="709" w:right="757"/>
        <w:jc w:val="both"/>
        <w:rPr>
          <w:rFonts w:ascii="Palatino Linotype" w:hAnsi="Palatino Linotype"/>
          <w:i/>
          <w:sz w:val="22"/>
          <w:szCs w:val="22"/>
        </w:rPr>
      </w:pPr>
      <w:r w:rsidRPr="009D0AF1">
        <w:rPr>
          <w:rFonts w:ascii="Palatino Linotype" w:hAnsi="Palatino Linotype"/>
          <w:b/>
          <w:i/>
          <w:sz w:val="22"/>
          <w:szCs w:val="22"/>
        </w:rPr>
        <w:t>Artículo 91</w:t>
      </w:r>
      <w:r w:rsidRPr="009D0AF1">
        <w:rPr>
          <w:rFonts w:ascii="Palatino Linotype" w:hAnsi="Palatino Linotype"/>
          <w:i/>
          <w:sz w:val="22"/>
          <w:szCs w:val="22"/>
        </w:rPr>
        <w:t>.-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E776ED" w:rsidRPr="009D0AF1" w:rsidRDefault="00E776ED" w:rsidP="00E776ED">
      <w:pPr>
        <w:ind w:left="709" w:right="757"/>
        <w:jc w:val="both"/>
        <w:rPr>
          <w:rFonts w:ascii="Palatino Linotype" w:hAnsi="Palatino Linotype"/>
          <w:i/>
          <w:sz w:val="22"/>
          <w:szCs w:val="22"/>
        </w:rPr>
      </w:pPr>
      <w:r w:rsidRPr="009D0AF1">
        <w:rPr>
          <w:rFonts w:ascii="Palatino Linotype" w:hAnsi="Palatino Linotype"/>
          <w:i/>
          <w:sz w:val="22"/>
          <w:szCs w:val="22"/>
        </w:rPr>
        <w:t>…</w:t>
      </w:r>
    </w:p>
    <w:p w:rsidR="00E776ED" w:rsidRPr="009D0AF1" w:rsidRDefault="00E776ED" w:rsidP="00E776ED">
      <w:pPr>
        <w:ind w:left="709" w:right="757"/>
        <w:jc w:val="both"/>
        <w:rPr>
          <w:rFonts w:ascii="Palatino Linotype" w:hAnsi="Palatino Linotype"/>
          <w:i/>
          <w:sz w:val="22"/>
          <w:szCs w:val="22"/>
        </w:rPr>
      </w:pPr>
      <w:r w:rsidRPr="009D0AF1">
        <w:rPr>
          <w:rFonts w:ascii="Palatino Linotype" w:hAnsi="Palatino Linotype"/>
          <w:i/>
          <w:sz w:val="22"/>
          <w:szCs w:val="22"/>
        </w:rPr>
        <w:t>VIII. Publicar los reglamentos, circulares y demás disposiciones municipales de observancia general;</w:t>
      </w:r>
    </w:p>
    <w:p w:rsidR="00E776ED" w:rsidRPr="009D0AF1" w:rsidRDefault="00E776ED" w:rsidP="00E776ED">
      <w:pPr>
        <w:ind w:left="709" w:right="757"/>
        <w:jc w:val="both"/>
        <w:rPr>
          <w:rFonts w:ascii="Palatino Linotype" w:hAnsi="Palatino Linotype"/>
          <w:i/>
          <w:sz w:val="22"/>
          <w:szCs w:val="22"/>
        </w:rPr>
      </w:pPr>
      <w:r w:rsidRPr="009D0AF1">
        <w:rPr>
          <w:rFonts w:ascii="Palatino Linotype" w:hAnsi="Palatino Linotype"/>
          <w:i/>
          <w:sz w:val="22"/>
          <w:szCs w:val="22"/>
        </w:rPr>
        <w:t>…</w:t>
      </w:r>
    </w:p>
    <w:p w:rsidR="00E776ED" w:rsidRPr="009D0AF1" w:rsidRDefault="00E776ED" w:rsidP="00E776ED">
      <w:pPr>
        <w:ind w:left="709" w:right="757"/>
        <w:jc w:val="both"/>
        <w:rPr>
          <w:rFonts w:ascii="Palatino Linotype" w:hAnsi="Palatino Linotype"/>
          <w:i/>
          <w:sz w:val="22"/>
          <w:szCs w:val="22"/>
        </w:rPr>
      </w:pPr>
      <w:r w:rsidRPr="009D0AF1">
        <w:rPr>
          <w:rFonts w:ascii="Palatino Linotype" w:hAnsi="Palatino Linotype"/>
          <w:b/>
          <w:i/>
          <w:sz w:val="22"/>
          <w:szCs w:val="22"/>
        </w:rPr>
        <w:t>Artículo 164</w:t>
      </w:r>
      <w:r w:rsidRPr="009D0AF1">
        <w:rPr>
          <w:rFonts w:ascii="Palatino Linotype" w:hAnsi="Palatino Linotype"/>
          <w:i/>
          <w:sz w:val="22"/>
          <w:szCs w:val="22"/>
        </w:rPr>
        <w:t>.- Los ayuntamientos podrán expedir los reglamentos, circulares y disposiciones administrativas que regulen el régimen de las diversas esferas de competencia municipal.</w:t>
      </w:r>
    </w:p>
    <w:p w:rsidR="00E776ED" w:rsidRPr="009D0AF1" w:rsidRDefault="00E776ED" w:rsidP="00A5677D">
      <w:pPr>
        <w:spacing w:line="360" w:lineRule="auto"/>
        <w:jc w:val="both"/>
        <w:rPr>
          <w:rFonts w:ascii="Palatino Linotype" w:hAnsi="Palatino Linotype" w:cs="Arial"/>
          <w:lang w:eastAsia="es-MX"/>
        </w:rPr>
      </w:pPr>
    </w:p>
    <w:p w:rsidR="00257C01" w:rsidRPr="009D0AF1" w:rsidRDefault="00E469EA" w:rsidP="00A5677D">
      <w:pPr>
        <w:spacing w:line="360" w:lineRule="auto"/>
        <w:jc w:val="both"/>
        <w:rPr>
          <w:rFonts w:ascii="Palatino Linotype" w:hAnsi="Palatino Linotype" w:cs="Arial"/>
          <w:lang w:eastAsia="es-MX"/>
        </w:rPr>
      </w:pPr>
      <w:r w:rsidRPr="009D0AF1">
        <w:rPr>
          <w:rFonts w:ascii="Palatino Linotype" w:hAnsi="Palatino Linotype" w:cs="Arial"/>
          <w:lang w:eastAsia="es-MX"/>
        </w:rPr>
        <w:t xml:space="preserve">Ahora bien, al analizar la descripción de lo solicitado se advierte que el particular de manera clara y especifica requiere los reglamentos interiores, manuales y circulares vigentes, es decir, con los que se estaban rigiendo al momento de ser accionado el derecho de acceso a la información pública, por lo que </w:t>
      </w:r>
      <w:r w:rsidRPr="009D0AF1">
        <w:rPr>
          <w:rFonts w:ascii="Palatino Linotype" w:hAnsi="Palatino Linotype" w:cs="Arial"/>
          <w:b/>
          <w:lang w:eastAsia="es-MX"/>
        </w:rPr>
        <w:t xml:space="preserve">EL SUJETO OBLIGADO </w:t>
      </w:r>
      <w:r w:rsidRPr="009D0AF1">
        <w:rPr>
          <w:rFonts w:ascii="Palatino Linotype" w:hAnsi="Palatino Linotype" w:cs="Arial"/>
          <w:lang w:eastAsia="es-MX"/>
        </w:rPr>
        <w:t xml:space="preserve">debió aplicar el criterio implementado con su Plan de Desarrollo </w:t>
      </w:r>
      <w:r w:rsidR="00F00D49" w:rsidRPr="009D0AF1">
        <w:rPr>
          <w:rFonts w:ascii="Palatino Linotype" w:hAnsi="Palatino Linotype" w:cs="Arial"/>
          <w:lang w:eastAsia="es-MX"/>
        </w:rPr>
        <w:t xml:space="preserve">Municipal </w:t>
      </w:r>
      <w:r w:rsidRPr="009D0AF1">
        <w:rPr>
          <w:rFonts w:ascii="Palatino Linotype" w:hAnsi="Palatino Linotype" w:cs="Arial"/>
          <w:lang w:eastAsia="es-MX"/>
        </w:rPr>
        <w:t xml:space="preserve">remitido y haber hecho entrega </w:t>
      </w:r>
      <w:r w:rsidR="000457EA" w:rsidRPr="009D0AF1">
        <w:rPr>
          <w:rFonts w:ascii="Palatino Linotype" w:hAnsi="Palatino Linotype" w:cs="Arial"/>
          <w:lang w:eastAsia="es-MX"/>
        </w:rPr>
        <w:t>de la reglamentación que se encontraba vigente</w:t>
      </w:r>
      <w:r w:rsidR="00636254" w:rsidRPr="009D0AF1">
        <w:rPr>
          <w:rFonts w:ascii="Palatino Linotype" w:hAnsi="Palatino Linotype" w:cs="Arial"/>
          <w:lang w:eastAsia="es-MX"/>
        </w:rPr>
        <w:t xml:space="preserve">. </w:t>
      </w:r>
    </w:p>
    <w:p w:rsidR="0078136B" w:rsidRPr="009D0AF1" w:rsidRDefault="0078136B" w:rsidP="00A5677D">
      <w:pPr>
        <w:spacing w:line="360" w:lineRule="auto"/>
        <w:jc w:val="both"/>
        <w:rPr>
          <w:rFonts w:ascii="Palatino Linotype" w:hAnsi="Palatino Linotype" w:cs="Arial"/>
          <w:lang w:eastAsia="es-MX"/>
        </w:rPr>
      </w:pPr>
    </w:p>
    <w:p w:rsidR="0078136B" w:rsidRPr="009D0AF1" w:rsidRDefault="0078136B" w:rsidP="00A5677D">
      <w:pPr>
        <w:spacing w:line="360" w:lineRule="auto"/>
        <w:jc w:val="both"/>
        <w:rPr>
          <w:rFonts w:ascii="Palatino Linotype" w:hAnsi="Palatino Linotype" w:cs="Arial"/>
          <w:lang w:eastAsia="es-MX"/>
        </w:rPr>
      </w:pPr>
      <w:r w:rsidRPr="009D0AF1">
        <w:rPr>
          <w:rFonts w:ascii="Palatino Linotype" w:hAnsi="Palatino Linotype" w:cs="Arial"/>
          <w:lang w:eastAsia="es-MX"/>
        </w:rPr>
        <w:t>Asimismo</w:t>
      </w:r>
      <w:r w:rsidR="003E2161" w:rsidRPr="009D0AF1">
        <w:rPr>
          <w:rFonts w:ascii="Palatino Linotype" w:hAnsi="Palatino Linotype" w:cs="Arial"/>
          <w:lang w:eastAsia="es-MX"/>
        </w:rPr>
        <w:t xml:space="preserve">, de los dispositivos jurídicos invocados </w:t>
      </w:r>
      <w:r w:rsidR="003E2161" w:rsidRPr="009D0AF1">
        <w:rPr>
          <w:rFonts w:ascii="Palatino Linotype" w:hAnsi="Palatino Linotype" w:cs="Arial"/>
          <w:i/>
          <w:lang w:eastAsia="es-MX"/>
        </w:rPr>
        <w:t>supra</w:t>
      </w:r>
      <w:r w:rsidR="003E2161" w:rsidRPr="009D0AF1">
        <w:rPr>
          <w:rFonts w:ascii="Palatino Linotype" w:hAnsi="Palatino Linotype" w:cs="Arial"/>
          <w:lang w:eastAsia="es-MX"/>
        </w:rPr>
        <w:t xml:space="preserve"> se puede observar que el Secretario del Ayuntamiento tiene atribuciones para publicar los reglamentos, circulares y demás disposiciones municipales de observancia general conforme al citado artículo 91 de la Ley en cuestión, es por ello que se advierte que al momento de ser turnada la solicitud a </w:t>
      </w:r>
      <w:r w:rsidR="003E2161" w:rsidRPr="009D0AF1">
        <w:rPr>
          <w:rFonts w:ascii="Palatino Linotype" w:hAnsi="Palatino Linotype"/>
        </w:rPr>
        <w:t>los Servidores Públicos Habilitados no se turna a la Secretaría del Ayuntamiento, área que podría contar con la información solicitada.</w:t>
      </w:r>
    </w:p>
    <w:p w:rsidR="00E61EB5" w:rsidRPr="009D0AF1" w:rsidRDefault="00E61EB5" w:rsidP="00A5677D">
      <w:pPr>
        <w:spacing w:line="360" w:lineRule="auto"/>
        <w:jc w:val="both"/>
        <w:rPr>
          <w:rFonts w:ascii="Palatino Linotype" w:hAnsi="Palatino Linotype" w:cs="Arial"/>
          <w:lang w:eastAsia="es-MX"/>
        </w:rPr>
      </w:pPr>
    </w:p>
    <w:p w:rsidR="006B0ED0" w:rsidRPr="009D0AF1" w:rsidRDefault="00E61EB5" w:rsidP="00A5677D">
      <w:pPr>
        <w:spacing w:line="360" w:lineRule="auto"/>
        <w:jc w:val="both"/>
        <w:rPr>
          <w:rFonts w:ascii="Palatino Linotype" w:hAnsi="Palatino Linotype" w:cs="Arial"/>
          <w:lang w:eastAsia="es-MX"/>
        </w:rPr>
      </w:pPr>
      <w:r w:rsidRPr="009D0AF1">
        <w:rPr>
          <w:rFonts w:ascii="Palatino Linotype" w:hAnsi="Palatino Linotype" w:cs="Arial"/>
          <w:lang w:eastAsia="es-MX"/>
        </w:rPr>
        <w:t>Es por ello, que nos remitimos a la Ley de Transparencia y Acceso a la Información Pública del Estado de México y Municipios en donde nos señala cuales son las obliga</w:t>
      </w:r>
      <w:r w:rsidR="006B0ED0" w:rsidRPr="009D0AF1">
        <w:rPr>
          <w:rFonts w:ascii="Palatino Linotype" w:hAnsi="Palatino Linotype" w:cs="Arial"/>
          <w:lang w:eastAsia="es-MX"/>
        </w:rPr>
        <w:t>ciones de transparencia comunes para los sujetos obligados dentro de su numeral 92 fracción I.</w:t>
      </w:r>
    </w:p>
    <w:p w:rsidR="00D85985" w:rsidRPr="009D0AF1" w:rsidRDefault="00D85985" w:rsidP="00A5677D">
      <w:pPr>
        <w:spacing w:line="360" w:lineRule="auto"/>
        <w:jc w:val="both"/>
        <w:rPr>
          <w:rFonts w:ascii="Palatino Linotype" w:hAnsi="Palatino Linotype" w:cs="Arial"/>
          <w:lang w:eastAsia="es-MX"/>
        </w:rPr>
      </w:pPr>
    </w:p>
    <w:p w:rsidR="006B0ED0" w:rsidRPr="009D0AF1" w:rsidRDefault="006B0ED0" w:rsidP="00A5677D">
      <w:pPr>
        <w:spacing w:line="360" w:lineRule="auto"/>
        <w:jc w:val="both"/>
        <w:rPr>
          <w:rFonts w:ascii="Palatino Linotype" w:hAnsi="Palatino Linotype" w:cs="Arial"/>
          <w:lang w:eastAsia="es-MX"/>
        </w:rPr>
      </w:pPr>
    </w:p>
    <w:p w:rsidR="006B0ED0" w:rsidRPr="009D0AF1" w:rsidRDefault="006B0ED0" w:rsidP="00A5677D">
      <w:pPr>
        <w:spacing w:line="360" w:lineRule="auto"/>
        <w:jc w:val="both"/>
        <w:rPr>
          <w:rFonts w:ascii="Palatino Linotype" w:hAnsi="Palatino Linotype" w:cs="Arial"/>
          <w:lang w:eastAsia="es-MX"/>
        </w:rPr>
      </w:pPr>
    </w:p>
    <w:p w:rsidR="006B0ED0" w:rsidRPr="009D0AF1" w:rsidRDefault="006B0ED0" w:rsidP="006B0ED0">
      <w:pPr>
        <w:ind w:left="709" w:right="757"/>
        <w:jc w:val="center"/>
        <w:rPr>
          <w:rFonts w:ascii="Palatino Linotype" w:hAnsi="Palatino Linotype"/>
          <w:b/>
          <w:i/>
          <w:sz w:val="22"/>
          <w:szCs w:val="22"/>
        </w:rPr>
      </w:pPr>
      <w:r w:rsidRPr="009D0AF1">
        <w:rPr>
          <w:rFonts w:ascii="Palatino Linotype" w:hAnsi="Palatino Linotype"/>
          <w:b/>
          <w:i/>
          <w:sz w:val="22"/>
          <w:szCs w:val="22"/>
        </w:rPr>
        <w:t>Capítulo II</w:t>
      </w:r>
    </w:p>
    <w:p w:rsidR="006B0ED0" w:rsidRPr="009D0AF1" w:rsidRDefault="006B0ED0" w:rsidP="006B0ED0">
      <w:pPr>
        <w:ind w:left="709" w:right="757"/>
        <w:jc w:val="center"/>
        <w:rPr>
          <w:rFonts w:ascii="Palatino Linotype" w:hAnsi="Palatino Linotype"/>
          <w:b/>
          <w:i/>
          <w:sz w:val="22"/>
          <w:szCs w:val="22"/>
        </w:rPr>
      </w:pPr>
      <w:r w:rsidRPr="009D0AF1">
        <w:rPr>
          <w:rFonts w:ascii="Palatino Linotype" w:hAnsi="Palatino Linotype"/>
          <w:b/>
          <w:i/>
          <w:sz w:val="22"/>
          <w:szCs w:val="22"/>
        </w:rPr>
        <w:t>De las Obligaciones de Transparencia Comunes</w:t>
      </w:r>
    </w:p>
    <w:p w:rsidR="006B0ED0" w:rsidRPr="009D0AF1" w:rsidRDefault="006B0ED0" w:rsidP="006B0ED0">
      <w:pPr>
        <w:jc w:val="center"/>
        <w:rPr>
          <w:rFonts w:ascii="Palatino Linotype" w:hAnsi="Palatino Linotype"/>
          <w:b/>
          <w:i/>
          <w:sz w:val="22"/>
          <w:szCs w:val="22"/>
        </w:rPr>
      </w:pPr>
    </w:p>
    <w:p w:rsidR="006B0ED0" w:rsidRPr="009D0AF1" w:rsidRDefault="006B0ED0" w:rsidP="006B0ED0">
      <w:pPr>
        <w:ind w:left="709" w:right="757"/>
        <w:jc w:val="both"/>
        <w:rPr>
          <w:rFonts w:ascii="Palatino Linotype" w:hAnsi="Palatino Linotype"/>
          <w:i/>
          <w:sz w:val="22"/>
          <w:szCs w:val="22"/>
        </w:rPr>
      </w:pPr>
      <w:r w:rsidRPr="009D0AF1">
        <w:rPr>
          <w:rFonts w:ascii="Palatino Linotype" w:hAnsi="Palatino Linotype"/>
          <w:b/>
          <w:i/>
          <w:sz w:val="22"/>
          <w:szCs w:val="22"/>
        </w:rPr>
        <w:t>Artículo 92</w:t>
      </w:r>
      <w:r w:rsidRPr="009D0AF1">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B0ED0" w:rsidRPr="009D0AF1" w:rsidRDefault="006B0ED0" w:rsidP="006B0ED0">
      <w:pPr>
        <w:ind w:left="709" w:right="757"/>
        <w:jc w:val="both"/>
        <w:rPr>
          <w:rFonts w:ascii="Palatino Linotype" w:hAnsi="Palatino Linotype"/>
          <w:i/>
          <w:sz w:val="22"/>
          <w:szCs w:val="22"/>
        </w:rPr>
      </w:pPr>
    </w:p>
    <w:p w:rsidR="00E61EB5" w:rsidRPr="009D0AF1" w:rsidRDefault="006B0ED0" w:rsidP="006B0ED0">
      <w:pPr>
        <w:ind w:left="709" w:right="757"/>
        <w:jc w:val="both"/>
        <w:rPr>
          <w:rFonts w:ascii="Palatino Linotype" w:hAnsi="Palatino Linotype" w:cs="Arial"/>
          <w:i/>
          <w:sz w:val="22"/>
          <w:szCs w:val="22"/>
          <w:lang w:eastAsia="es-MX"/>
        </w:rPr>
      </w:pPr>
      <w:r w:rsidRPr="009D0AF1">
        <w:rPr>
          <w:rFonts w:ascii="Palatino Linotype" w:hAnsi="Palatino Linotype"/>
          <w:i/>
          <w:sz w:val="22"/>
          <w:szCs w:val="22"/>
        </w:rPr>
        <w:t>I. El marco normativo aplicable al sujeto obligado, en el que deberá incluirse leyes, códigos, reglamentos, decretos de creación, acuerdos, convenios, manuales de organización y procedimientos, reglas de operación, criterios, políticas, entre otros;</w:t>
      </w:r>
      <w:r w:rsidRPr="009D0AF1">
        <w:rPr>
          <w:rFonts w:ascii="Palatino Linotype" w:hAnsi="Palatino Linotype" w:cs="Arial"/>
          <w:i/>
          <w:sz w:val="22"/>
          <w:szCs w:val="22"/>
          <w:lang w:eastAsia="es-MX"/>
        </w:rPr>
        <w:t xml:space="preserve"> </w:t>
      </w:r>
    </w:p>
    <w:p w:rsidR="006B0ED0" w:rsidRPr="009D0AF1" w:rsidRDefault="006B0ED0" w:rsidP="006B0ED0">
      <w:pPr>
        <w:ind w:left="709" w:right="757"/>
        <w:jc w:val="both"/>
        <w:rPr>
          <w:rFonts w:ascii="Palatino Linotype" w:hAnsi="Palatino Linotype" w:cs="Arial"/>
          <w:i/>
          <w:sz w:val="22"/>
          <w:szCs w:val="22"/>
          <w:lang w:eastAsia="es-MX"/>
        </w:rPr>
      </w:pPr>
      <w:r w:rsidRPr="009D0AF1">
        <w:rPr>
          <w:rFonts w:ascii="Palatino Linotype" w:hAnsi="Palatino Linotype" w:cs="Arial"/>
          <w:i/>
          <w:sz w:val="22"/>
          <w:szCs w:val="22"/>
          <w:lang w:eastAsia="es-MX"/>
        </w:rPr>
        <w:t>…</w:t>
      </w:r>
    </w:p>
    <w:p w:rsidR="00636254" w:rsidRPr="009D0AF1" w:rsidRDefault="00636254" w:rsidP="00A5677D">
      <w:pPr>
        <w:spacing w:line="360" w:lineRule="auto"/>
        <w:jc w:val="both"/>
        <w:rPr>
          <w:rFonts w:ascii="Palatino Linotype" w:hAnsi="Palatino Linotype" w:cs="Arial"/>
          <w:lang w:eastAsia="es-MX"/>
        </w:rPr>
      </w:pPr>
    </w:p>
    <w:p w:rsidR="00F00D49" w:rsidRPr="009D0AF1" w:rsidRDefault="00F00D49" w:rsidP="00A5677D">
      <w:pPr>
        <w:spacing w:line="360" w:lineRule="auto"/>
        <w:jc w:val="both"/>
        <w:rPr>
          <w:rFonts w:ascii="Palatino Linotype" w:hAnsi="Palatino Linotype" w:cs="Arial"/>
          <w:lang w:eastAsia="es-MX"/>
        </w:rPr>
      </w:pPr>
      <w:r w:rsidRPr="009D0AF1">
        <w:rPr>
          <w:rFonts w:ascii="Palatino Linotype" w:hAnsi="Palatino Linotype" w:cs="Arial"/>
          <w:noProof/>
          <w:lang w:val="es-MX" w:eastAsia="es-MX"/>
        </w:rPr>
        <mc:AlternateContent>
          <mc:Choice Requires="wps">
            <w:drawing>
              <wp:anchor distT="0" distB="0" distL="114300" distR="114300" simplePos="0" relativeHeight="251668480" behindDoc="0" locked="0" layoutInCell="1" allowOverlap="1">
                <wp:simplePos x="0" y="0"/>
                <wp:positionH relativeFrom="column">
                  <wp:posOffset>272415</wp:posOffset>
                </wp:positionH>
                <wp:positionV relativeFrom="paragraph">
                  <wp:posOffset>1828165</wp:posOffset>
                </wp:positionV>
                <wp:extent cx="5772150" cy="23431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772150" cy="2343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54CFFE" id="Conector recto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1.45pt,143.95pt" to="475.95pt,3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" strokecolor="#5b9bd5 [3204]" strokeweight=".5pt">
                <v:stroke joinstyle="miter"/>
              </v:line>
            </w:pict>
          </mc:Fallback>
        </mc:AlternateContent>
      </w:r>
      <w:r w:rsidRPr="009D0AF1">
        <w:rPr>
          <w:rFonts w:ascii="Palatino Linotype" w:hAnsi="Palatino Linotype" w:cs="Arial"/>
          <w:lang w:eastAsia="es-MX"/>
        </w:rPr>
        <w:t xml:space="preserve">Es por ello, que a fin de robustecer lo anteriormente expuesto, se pone a la vista la tabla de aplicabilidad  bajo la cual se tiene que regir el Ayuntamiento de </w:t>
      </w:r>
      <w:proofErr w:type="spellStart"/>
      <w:r w:rsidRPr="009D0AF1">
        <w:rPr>
          <w:rFonts w:ascii="Palatino Linotype" w:hAnsi="Palatino Linotype" w:cs="Arial"/>
          <w:lang w:eastAsia="es-MX"/>
        </w:rPr>
        <w:t>Tezoyuca</w:t>
      </w:r>
      <w:proofErr w:type="spellEnd"/>
      <w:r w:rsidRPr="009D0AF1">
        <w:rPr>
          <w:rFonts w:ascii="Palatino Linotype" w:hAnsi="Palatino Linotype" w:cs="Arial"/>
          <w:lang w:eastAsia="es-MX"/>
        </w:rPr>
        <w:t xml:space="preserve"> como parte del padrón de sujetos obligados, se advierte que el numeral 92 </w:t>
      </w:r>
      <w:proofErr w:type="gramStart"/>
      <w:r w:rsidRPr="009D0AF1">
        <w:rPr>
          <w:rFonts w:ascii="Palatino Linotype" w:hAnsi="Palatino Linotype" w:cs="Arial"/>
          <w:lang w:eastAsia="es-MX"/>
        </w:rPr>
        <w:t>fracción</w:t>
      </w:r>
      <w:proofErr w:type="gramEnd"/>
      <w:r w:rsidRPr="009D0AF1">
        <w:rPr>
          <w:rFonts w:ascii="Palatino Linotype" w:hAnsi="Palatino Linotype" w:cs="Arial"/>
          <w:lang w:eastAsia="es-MX"/>
        </w:rPr>
        <w:t xml:space="preserve"> I de la Ley de la materia es aplicable al caso concreto.</w:t>
      </w:r>
    </w:p>
    <w:p w:rsidR="00636254" w:rsidRPr="009D0AF1" w:rsidRDefault="0078136B" w:rsidP="00A5677D">
      <w:pPr>
        <w:spacing w:line="360" w:lineRule="auto"/>
        <w:jc w:val="both"/>
        <w:rPr>
          <w:rFonts w:ascii="Palatino Linotype" w:hAnsi="Palatino Linotype" w:cs="Arial"/>
          <w:lang w:eastAsia="es-MX"/>
        </w:rPr>
      </w:pPr>
      <w:r w:rsidRPr="009D0AF1">
        <w:rPr>
          <w:noProof/>
          <w:lang w:val="es-MX" w:eastAsia="es-MX"/>
        </w:rPr>
        <mc:AlternateContent>
          <mc:Choice Requires="wps">
            <w:drawing>
              <wp:anchor distT="0" distB="0" distL="114300" distR="114300" simplePos="0" relativeHeight="251667456" behindDoc="0" locked="0" layoutInCell="1" allowOverlap="1">
                <wp:simplePos x="0" y="0"/>
                <wp:positionH relativeFrom="column">
                  <wp:posOffset>-241935</wp:posOffset>
                </wp:positionH>
                <wp:positionV relativeFrom="paragraph">
                  <wp:posOffset>1313815</wp:posOffset>
                </wp:positionV>
                <wp:extent cx="5981700" cy="266700"/>
                <wp:effectExtent l="38100" t="38100" r="38100" b="38100"/>
                <wp:wrapNone/>
                <wp:docPr id="19" name="Rectángulo 19"/>
                <wp:cNvGraphicFramePr/>
                <a:graphic xmlns:a="http://schemas.openxmlformats.org/drawingml/2006/main">
                  <a:graphicData uri="http://schemas.microsoft.com/office/word/2010/wordprocessingShape">
                    <wps:wsp>
                      <wps:cNvSpPr/>
                      <wps:spPr>
                        <a:xfrm>
                          <a:off x="0" y="0"/>
                          <a:ext cx="5981700" cy="266700"/>
                        </a:xfrm>
                        <a:prstGeom prst="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CCF47" id="Rectángulo 19" o:spid="_x0000_s1026" style="position:absolute;margin-left:-19.05pt;margin-top:103.45pt;width:471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" filled="f" strokecolor="red" strokeweight="6pt"/>
            </w:pict>
          </mc:Fallback>
        </mc:AlternateContent>
      </w:r>
      <w:r w:rsidR="006B0ED0" w:rsidRPr="009D0AF1">
        <w:rPr>
          <w:noProof/>
          <w:lang w:val="es-MX" w:eastAsia="es-MX"/>
        </w:rPr>
        <w:drawing>
          <wp:inline distT="0" distB="0" distL="0" distR="0" wp14:anchorId="70F2AF33" wp14:editId="7F7ACF7B">
            <wp:extent cx="5657850" cy="3933825"/>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57850" cy="3933825"/>
                    </a:xfrm>
                    <a:prstGeom prst="rect">
                      <a:avLst/>
                    </a:prstGeom>
                  </pic:spPr>
                </pic:pic>
              </a:graphicData>
            </a:graphic>
          </wp:inline>
        </w:drawing>
      </w:r>
    </w:p>
    <w:p w:rsidR="00D549C3" w:rsidRPr="009D0AF1" w:rsidRDefault="00D549C3" w:rsidP="00A5677D">
      <w:pPr>
        <w:spacing w:line="360" w:lineRule="auto"/>
        <w:jc w:val="both"/>
        <w:rPr>
          <w:rFonts w:ascii="Palatino Linotype" w:hAnsi="Palatino Linotype" w:cs="Arial"/>
          <w:lang w:eastAsia="es-MX"/>
        </w:rPr>
      </w:pPr>
    </w:p>
    <w:p w:rsidR="00C577A4" w:rsidRPr="009D0AF1" w:rsidRDefault="00C577A4" w:rsidP="00A5677D">
      <w:pPr>
        <w:spacing w:line="360" w:lineRule="auto"/>
        <w:jc w:val="both"/>
        <w:rPr>
          <w:rFonts w:ascii="Palatino Linotype" w:hAnsi="Palatino Linotype" w:cs="Arial"/>
          <w:lang w:eastAsia="es-MX"/>
        </w:rPr>
      </w:pPr>
    </w:p>
    <w:p w:rsidR="0081226A" w:rsidRPr="009D0AF1" w:rsidRDefault="0081226A" w:rsidP="0081226A">
      <w:pPr>
        <w:widowControl w:val="0"/>
        <w:autoSpaceDE w:val="0"/>
        <w:autoSpaceDN w:val="0"/>
        <w:adjustRightInd w:val="0"/>
        <w:spacing w:line="360" w:lineRule="auto"/>
        <w:jc w:val="both"/>
        <w:rPr>
          <w:rFonts w:ascii="Palatino Linotype" w:hAnsi="Palatino Linotype" w:cs="Arial"/>
        </w:rPr>
      </w:pPr>
      <w:r w:rsidRPr="009D0AF1">
        <w:rPr>
          <w:rFonts w:ascii="Palatino Linotype" w:hAnsi="Palatino Linotype" w:cs="Arial"/>
        </w:rPr>
        <w:t xml:space="preserve">En ese sentido, derivado de la naturaleza de la información solicitada se concluye que ésta es de interés general y de alcance público, puesto que la ciudadanía tiene derecho a saber </w:t>
      </w:r>
      <w:r w:rsidR="0078136B" w:rsidRPr="009D0AF1">
        <w:rPr>
          <w:rFonts w:ascii="Palatino Linotype" w:hAnsi="Palatino Linotype" w:cs="Arial"/>
        </w:rPr>
        <w:t>la normatividad bajo la cual se desempeña</w:t>
      </w:r>
      <w:r w:rsidRPr="009D0AF1">
        <w:rPr>
          <w:rFonts w:ascii="Palatino Linotype" w:hAnsi="Palatino Linotype" w:cs="Arial"/>
        </w:rPr>
        <w:t xml:space="preserve"> </w:t>
      </w:r>
      <w:r w:rsidRPr="009D0AF1">
        <w:rPr>
          <w:rFonts w:ascii="Palatino Linotype" w:hAnsi="Palatino Linotype" w:cs="Arial"/>
          <w:b/>
        </w:rPr>
        <w:t>EL SUJETO OBLIGADO</w:t>
      </w:r>
      <w:r w:rsidRPr="009D0AF1">
        <w:rPr>
          <w:rFonts w:ascii="Palatino Linotype" w:hAnsi="Palatino Linotype" w:cs="Arial"/>
        </w:rPr>
        <w:t xml:space="preserve">; esto es, su acceso permite transparentar las actividades que lleven a cabo para el cumplimiento de sus funciones ello conforme a lo dispuesto por el artículo 23 de la Ley de la materia, fracción IV que establece como </w:t>
      </w:r>
      <w:r w:rsidRPr="009D0AF1">
        <w:rPr>
          <w:rFonts w:ascii="Palatino Linotype" w:hAnsi="Palatino Linotype" w:cs="Arial"/>
          <w:b/>
        </w:rPr>
        <w:t xml:space="preserve">SUJETO OBLIGADO </w:t>
      </w:r>
      <w:r w:rsidRPr="009D0AF1">
        <w:rPr>
          <w:rFonts w:ascii="Palatino Linotype" w:hAnsi="Palatino Linotype" w:cs="Arial"/>
        </w:rPr>
        <w:t>a los organismos y entidades de administración municipal.</w:t>
      </w:r>
    </w:p>
    <w:p w:rsidR="0081226A" w:rsidRPr="009D0AF1" w:rsidRDefault="0081226A" w:rsidP="0081226A">
      <w:pPr>
        <w:widowControl w:val="0"/>
        <w:autoSpaceDE w:val="0"/>
        <w:autoSpaceDN w:val="0"/>
        <w:adjustRightInd w:val="0"/>
        <w:spacing w:line="360" w:lineRule="auto"/>
        <w:jc w:val="both"/>
        <w:rPr>
          <w:rFonts w:ascii="Palatino Linotype" w:hAnsi="Palatino Linotype"/>
        </w:rPr>
      </w:pPr>
    </w:p>
    <w:p w:rsidR="0081226A" w:rsidRPr="009D0AF1" w:rsidRDefault="0081226A" w:rsidP="0081226A">
      <w:pPr>
        <w:widowControl w:val="0"/>
        <w:autoSpaceDE w:val="0"/>
        <w:autoSpaceDN w:val="0"/>
        <w:adjustRightInd w:val="0"/>
        <w:ind w:left="709" w:right="757"/>
        <w:jc w:val="both"/>
        <w:rPr>
          <w:rFonts w:ascii="Palatino Linotype" w:hAnsi="Palatino Linotype"/>
          <w:i/>
          <w:sz w:val="22"/>
          <w:szCs w:val="22"/>
        </w:rPr>
      </w:pPr>
      <w:r w:rsidRPr="009D0AF1">
        <w:rPr>
          <w:rFonts w:ascii="Palatino Linotype" w:hAnsi="Palatino Linotype"/>
          <w:i/>
          <w:sz w:val="22"/>
          <w:szCs w:val="22"/>
        </w:rPr>
        <w:t>“</w:t>
      </w:r>
      <w:r w:rsidRPr="009D0AF1">
        <w:rPr>
          <w:rFonts w:ascii="Palatino Linotype" w:hAnsi="Palatino Linotype"/>
          <w:b/>
          <w:i/>
          <w:sz w:val="22"/>
          <w:szCs w:val="22"/>
        </w:rPr>
        <w:t>Artículo 23.</w:t>
      </w:r>
      <w:r w:rsidRPr="009D0AF1">
        <w:rPr>
          <w:rFonts w:ascii="Palatino Linotype" w:hAnsi="Palatino Linotype"/>
          <w:i/>
          <w:sz w:val="22"/>
          <w:szCs w:val="22"/>
        </w:rPr>
        <w:t xml:space="preserve"> Son sujetos obligados a transparentar y permitir el acceso a su información y proteger los datos personales que obren en su poder:</w:t>
      </w:r>
    </w:p>
    <w:p w:rsidR="0081226A" w:rsidRPr="009D0AF1" w:rsidRDefault="0081226A" w:rsidP="0081226A">
      <w:pPr>
        <w:widowControl w:val="0"/>
        <w:autoSpaceDE w:val="0"/>
        <w:autoSpaceDN w:val="0"/>
        <w:adjustRightInd w:val="0"/>
        <w:ind w:left="709" w:right="757"/>
        <w:jc w:val="both"/>
        <w:rPr>
          <w:rFonts w:ascii="Palatino Linotype" w:hAnsi="Palatino Linotype"/>
          <w:i/>
          <w:sz w:val="22"/>
          <w:szCs w:val="22"/>
        </w:rPr>
      </w:pPr>
      <w:r w:rsidRPr="009D0AF1">
        <w:rPr>
          <w:rFonts w:ascii="Palatino Linotype" w:hAnsi="Palatino Linotype"/>
          <w:i/>
          <w:sz w:val="22"/>
          <w:szCs w:val="22"/>
        </w:rPr>
        <w:t>…</w:t>
      </w:r>
    </w:p>
    <w:p w:rsidR="0081226A" w:rsidRPr="009D0AF1" w:rsidRDefault="0081226A" w:rsidP="0081226A">
      <w:pPr>
        <w:widowControl w:val="0"/>
        <w:autoSpaceDE w:val="0"/>
        <w:autoSpaceDN w:val="0"/>
        <w:adjustRightInd w:val="0"/>
        <w:ind w:left="709" w:right="757"/>
        <w:jc w:val="both"/>
        <w:rPr>
          <w:rFonts w:ascii="Palatino Linotype" w:hAnsi="Palatino Linotype"/>
          <w:i/>
          <w:sz w:val="22"/>
          <w:szCs w:val="22"/>
        </w:rPr>
      </w:pPr>
    </w:p>
    <w:p w:rsidR="0081226A" w:rsidRPr="009D0AF1" w:rsidRDefault="0081226A" w:rsidP="0081226A">
      <w:pPr>
        <w:widowControl w:val="0"/>
        <w:autoSpaceDE w:val="0"/>
        <w:autoSpaceDN w:val="0"/>
        <w:adjustRightInd w:val="0"/>
        <w:ind w:left="709" w:right="757"/>
        <w:jc w:val="both"/>
        <w:rPr>
          <w:rFonts w:ascii="Palatino Linotype" w:hAnsi="Palatino Linotype"/>
          <w:b/>
          <w:i/>
          <w:sz w:val="22"/>
          <w:szCs w:val="22"/>
        </w:rPr>
      </w:pPr>
      <w:r w:rsidRPr="009D0AF1">
        <w:rPr>
          <w:rFonts w:ascii="Palatino Linotype" w:hAnsi="Palatino Linotype"/>
          <w:i/>
          <w:sz w:val="22"/>
          <w:szCs w:val="22"/>
        </w:rPr>
        <w:t xml:space="preserve">IV. </w:t>
      </w:r>
      <w:r w:rsidRPr="009D0AF1">
        <w:rPr>
          <w:rFonts w:ascii="Palatino Linotype" w:hAnsi="Palatino Linotype"/>
          <w:b/>
          <w:i/>
          <w:sz w:val="22"/>
          <w:szCs w:val="22"/>
        </w:rPr>
        <w:t>Los ayuntamientos</w:t>
      </w:r>
      <w:r w:rsidRPr="009D0AF1">
        <w:rPr>
          <w:rFonts w:ascii="Palatino Linotype" w:hAnsi="Palatino Linotype"/>
          <w:i/>
          <w:sz w:val="22"/>
          <w:szCs w:val="22"/>
        </w:rPr>
        <w:t xml:space="preserve"> y las dependencias, </w:t>
      </w:r>
      <w:r w:rsidRPr="009D0AF1">
        <w:rPr>
          <w:rFonts w:ascii="Palatino Linotype" w:hAnsi="Palatino Linotype"/>
          <w:b/>
          <w:i/>
          <w:sz w:val="22"/>
          <w:szCs w:val="22"/>
        </w:rPr>
        <w:t>organismos, órganos y entidades de la administración municipal;</w:t>
      </w:r>
    </w:p>
    <w:p w:rsidR="0081226A" w:rsidRPr="009D0AF1" w:rsidRDefault="0081226A" w:rsidP="0081226A">
      <w:pPr>
        <w:widowControl w:val="0"/>
        <w:autoSpaceDE w:val="0"/>
        <w:autoSpaceDN w:val="0"/>
        <w:adjustRightInd w:val="0"/>
        <w:ind w:left="709" w:right="757"/>
        <w:jc w:val="both"/>
        <w:rPr>
          <w:rFonts w:ascii="Palatino Linotype" w:hAnsi="Palatino Linotype"/>
          <w:i/>
          <w:sz w:val="22"/>
          <w:szCs w:val="22"/>
        </w:rPr>
      </w:pPr>
    </w:p>
    <w:p w:rsidR="0081226A" w:rsidRPr="009D0AF1" w:rsidRDefault="0081226A" w:rsidP="0081226A">
      <w:pPr>
        <w:widowControl w:val="0"/>
        <w:autoSpaceDE w:val="0"/>
        <w:autoSpaceDN w:val="0"/>
        <w:adjustRightInd w:val="0"/>
        <w:ind w:left="709" w:right="757"/>
        <w:jc w:val="both"/>
        <w:rPr>
          <w:rFonts w:ascii="Palatino Linotype" w:hAnsi="Palatino Linotype"/>
          <w:i/>
          <w:sz w:val="22"/>
          <w:szCs w:val="22"/>
        </w:rPr>
      </w:pPr>
      <w:r w:rsidRPr="009D0AF1">
        <w:rPr>
          <w:rFonts w:ascii="Palatino Linotype" w:hAnsi="Palatino Linotype"/>
          <w:i/>
          <w:sz w:val="22"/>
          <w:szCs w:val="22"/>
        </w:rPr>
        <w:t>…”</w:t>
      </w:r>
    </w:p>
    <w:p w:rsidR="0081226A" w:rsidRPr="009D0AF1" w:rsidRDefault="0081226A" w:rsidP="00A5677D">
      <w:pPr>
        <w:spacing w:line="360" w:lineRule="auto"/>
        <w:jc w:val="both"/>
        <w:rPr>
          <w:rFonts w:ascii="Palatino Linotype" w:hAnsi="Palatino Linotype" w:cs="Arial"/>
          <w:lang w:eastAsia="es-MX"/>
        </w:rPr>
      </w:pPr>
    </w:p>
    <w:p w:rsidR="003255FE" w:rsidRPr="009D0AF1" w:rsidRDefault="003255FE" w:rsidP="00A5677D">
      <w:pPr>
        <w:widowControl w:val="0"/>
        <w:autoSpaceDE w:val="0"/>
        <w:autoSpaceDN w:val="0"/>
        <w:adjustRightInd w:val="0"/>
        <w:spacing w:line="360" w:lineRule="auto"/>
        <w:jc w:val="both"/>
        <w:rPr>
          <w:rFonts w:ascii="Palatino Linotype" w:eastAsia="Calibri" w:hAnsi="Palatino Linotype" w:cs="Arial"/>
        </w:rPr>
      </w:pPr>
    </w:p>
    <w:p w:rsidR="003255FE" w:rsidRPr="009D0AF1" w:rsidRDefault="003255FE" w:rsidP="00A5677D">
      <w:pPr>
        <w:widowControl w:val="0"/>
        <w:autoSpaceDE w:val="0"/>
        <w:autoSpaceDN w:val="0"/>
        <w:adjustRightInd w:val="0"/>
        <w:spacing w:line="360" w:lineRule="auto"/>
        <w:jc w:val="both"/>
        <w:rPr>
          <w:rFonts w:ascii="Palatino Linotype" w:eastAsia="Calibri" w:hAnsi="Palatino Linotype" w:cs="Arial"/>
        </w:rPr>
      </w:pPr>
      <w:r w:rsidRPr="009D0AF1">
        <w:rPr>
          <w:rFonts w:ascii="Palatino Linotype" w:eastAsia="Calibri" w:hAnsi="Palatino Linotype" w:cs="Arial"/>
        </w:rPr>
        <w:t xml:space="preserve">Es así que esta Ponencia </w:t>
      </w:r>
      <w:proofErr w:type="spellStart"/>
      <w:r w:rsidRPr="009D0AF1">
        <w:rPr>
          <w:rFonts w:ascii="Palatino Linotype" w:eastAsia="Calibri" w:hAnsi="Palatino Linotype" w:cs="Arial"/>
        </w:rPr>
        <w:t>Resolutora</w:t>
      </w:r>
      <w:proofErr w:type="spellEnd"/>
      <w:r w:rsidRPr="009D0AF1">
        <w:rPr>
          <w:rFonts w:ascii="Palatino Linotype" w:eastAsia="Calibri" w:hAnsi="Palatino Linotype" w:cs="Arial"/>
        </w:rPr>
        <w:t xml:space="preserve"> estima conveniente ordenar la búsqueda </w:t>
      </w:r>
      <w:r w:rsidR="00531133" w:rsidRPr="009D0AF1">
        <w:rPr>
          <w:rFonts w:ascii="Palatino Linotype" w:eastAsia="Calibri" w:hAnsi="Palatino Linotype" w:cs="Arial"/>
        </w:rPr>
        <w:t>exhaustiva respecto a los tres incisos en mención,</w:t>
      </w:r>
      <w:r w:rsidRPr="009D0AF1">
        <w:rPr>
          <w:rFonts w:ascii="Palatino Linotype" w:eastAsia="Calibri" w:hAnsi="Palatino Linotype" w:cs="Arial"/>
        </w:rPr>
        <w:t xml:space="preserve"> toda vez </w:t>
      </w:r>
      <w:r w:rsidR="00317F0E" w:rsidRPr="009D0AF1">
        <w:rPr>
          <w:rFonts w:ascii="Palatino Linotype" w:eastAsia="Calibri" w:hAnsi="Palatino Linotype" w:cs="Arial"/>
        </w:rPr>
        <w:t>que se advierte dentro del expediente electrónico que la solicitud de información no fue turnada a todas las áreas competentes  y pudiera ser el motivo por el cual estas tres áreas en cuestión no se hayan pronunciado</w:t>
      </w:r>
      <w:r w:rsidR="00DB7716" w:rsidRPr="009D0AF1">
        <w:rPr>
          <w:rFonts w:ascii="Palatino Linotype" w:eastAsia="Calibri" w:hAnsi="Palatino Linotype" w:cs="Arial"/>
        </w:rPr>
        <w:t xml:space="preserve"> como las otras áreas</w:t>
      </w:r>
      <w:r w:rsidR="00317F0E" w:rsidRPr="009D0AF1">
        <w:rPr>
          <w:rFonts w:ascii="Palatino Linotype" w:eastAsia="Calibri" w:hAnsi="Palatino Linotype" w:cs="Arial"/>
        </w:rPr>
        <w:t>, esto de conformidad con el artículo 162 de la Ley de la materia que a la letra dice:</w:t>
      </w:r>
    </w:p>
    <w:p w:rsidR="00531133" w:rsidRPr="009D0AF1" w:rsidRDefault="00531133" w:rsidP="00A5677D">
      <w:pPr>
        <w:widowControl w:val="0"/>
        <w:autoSpaceDE w:val="0"/>
        <w:autoSpaceDN w:val="0"/>
        <w:adjustRightInd w:val="0"/>
        <w:spacing w:line="360" w:lineRule="auto"/>
        <w:jc w:val="both"/>
        <w:rPr>
          <w:rFonts w:ascii="Palatino Linotype" w:eastAsia="Calibri" w:hAnsi="Palatino Linotype" w:cs="Arial"/>
        </w:rPr>
      </w:pPr>
    </w:p>
    <w:p w:rsidR="00317F0E" w:rsidRPr="009D0AF1" w:rsidRDefault="00317F0E" w:rsidP="00D05261">
      <w:pPr>
        <w:ind w:left="709" w:right="850"/>
        <w:jc w:val="both"/>
        <w:rPr>
          <w:rFonts w:ascii="Palatino Linotype" w:hAnsi="Palatino Linotype"/>
          <w:i/>
          <w:sz w:val="22"/>
        </w:rPr>
      </w:pPr>
      <w:r w:rsidRPr="009D0AF1">
        <w:rPr>
          <w:rFonts w:ascii="Palatino Linotype" w:eastAsia="Calibri" w:hAnsi="Palatino Linotype" w:cs="Arial"/>
        </w:rPr>
        <w:t xml:space="preserve"> </w:t>
      </w:r>
      <w:r w:rsidRPr="009D0AF1">
        <w:rPr>
          <w:rFonts w:ascii="Palatino Linotype" w:hAnsi="Palatino Linotype"/>
          <w:b/>
          <w:i/>
          <w:sz w:val="22"/>
        </w:rPr>
        <w:t>Artículo 162.</w:t>
      </w:r>
      <w:r w:rsidRPr="009D0AF1">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01070" w:rsidRPr="009D0AF1" w:rsidRDefault="00101070" w:rsidP="00D05261">
      <w:pPr>
        <w:ind w:left="709" w:right="850"/>
        <w:jc w:val="both"/>
        <w:rPr>
          <w:rFonts w:ascii="Palatino Linotype" w:hAnsi="Palatino Linotype"/>
          <w:i/>
          <w:sz w:val="22"/>
          <w:lang w:val="es-MX"/>
        </w:rPr>
      </w:pPr>
    </w:p>
    <w:p w:rsidR="00317F0E" w:rsidRPr="009D0AF1" w:rsidRDefault="00317F0E" w:rsidP="00317F0E">
      <w:pPr>
        <w:spacing w:line="360" w:lineRule="auto"/>
        <w:jc w:val="both"/>
        <w:rPr>
          <w:rFonts w:ascii="Palatino Linotype" w:hAnsi="Palatino Linotype"/>
        </w:rPr>
      </w:pPr>
    </w:p>
    <w:p w:rsidR="00317F0E" w:rsidRPr="009D0AF1" w:rsidRDefault="00317F0E" w:rsidP="00317F0E">
      <w:pPr>
        <w:ind w:left="709" w:right="850"/>
        <w:jc w:val="both"/>
        <w:rPr>
          <w:rFonts w:ascii="Palatino Linotype" w:hAnsi="Palatino Linotype"/>
          <w:i/>
          <w:sz w:val="22"/>
        </w:rPr>
      </w:pPr>
      <w:r w:rsidRPr="009D0AF1">
        <w:rPr>
          <w:rFonts w:ascii="Palatino Linotype" w:hAnsi="Palatino Linotype"/>
          <w:b/>
          <w:i/>
          <w:sz w:val="22"/>
        </w:rPr>
        <w:t>“Artículo 9.</w:t>
      </w:r>
      <w:r w:rsidRPr="009D0AF1">
        <w:rPr>
          <w:rFonts w:ascii="Palatino Linotype" w:hAnsi="Palatino Linotype"/>
          <w:i/>
          <w:sz w:val="22"/>
        </w:rPr>
        <w:t xml:space="preserve"> El Instituto deberá regir su funcionamiento de acuerdo a los siguientes principios:</w:t>
      </w:r>
    </w:p>
    <w:p w:rsidR="00317F0E" w:rsidRPr="009D0AF1" w:rsidRDefault="00317F0E" w:rsidP="00317F0E">
      <w:pPr>
        <w:ind w:left="709" w:right="850"/>
        <w:jc w:val="both"/>
        <w:rPr>
          <w:rFonts w:ascii="Palatino Linotype" w:hAnsi="Palatino Linotype"/>
          <w:i/>
          <w:sz w:val="22"/>
        </w:rPr>
      </w:pPr>
    </w:p>
    <w:p w:rsidR="00317F0E" w:rsidRPr="009D0AF1" w:rsidRDefault="00317F0E" w:rsidP="00143B49">
      <w:pPr>
        <w:spacing w:after="240"/>
        <w:ind w:left="709" w:right="757"/>
        <w:jc w:val="both"/>
        <w:rPr>
          <w:rFonts w:ascii="Palatino Linotype" w:hAnsi="Palatino Linotype"/>
        </w:rPr>
      </w:pPr>
      <w:r w:rsidRPr="009D0AF1">
        <w:rPr>
          <w:rFonts w:ascii="Palatino Linotype" w:hAnsi="Palatino Linotype"/>
          <w:i/>
          <w:sz w:val="22"/>
        </w:rPr>
        <w:t>I.</w:t>
      </w:r>
      <w:r w:rsidRPr="009D0AF1">
        <w:rPr>
          <w:rFonts w:ascii="Palatino Linotype" w:hAnsi="Palatino Linotype"/>
          <w:i/>
          <w:sz w:val="22"/>
        </w:rPr>
        <w:tab/>
        <w:t>Certeza: Principio que otorga seguridad y certidumbre jurídica a los particulares, en virtud de que permite conocer si las acciones del Instituto son apegadas a derecho y garantiza que los procedimientos sean completamente verificables, fidedignos y confiables;</w:t>
      </w:r>
    </w:p>
    <w:p w:rsidR="00531133" w:rsidRPr="009D0AF1" w:rsidRDefault="00317F0E" w:rsidP="00143B49">
      <w:pPr>
        <w:widowControl w:val="0"/>
        <w:autoSpaceDE w:val="0"/>
        <w:autoSpaceDN w:val="0"/>
        <w:adjustRightInd w:val="0"/>
        <w:spacing w:after="240" w:line="360" w:lineRule="auto"/>
        <w:ind w:left="709"/>
        <w:jc w:val="both"/>
        <w:rPr>
          <w:rFonts w:ascii="Palatino Linotype" w:hAnsi="Palatino Linotype"/>
          <w:i/>
          <w:sz w:val="22"/>
          <w:szCs w:val="22"/>
        </w:rPr>
      </w:pPr>
      <w:r w:rsidRPr="009D0AF1">
        <w:rPr>
          <w:rFonts w:ascii="Palatino Linotype" w:hAnsi="Palatino Linotype"/>
        </w:rPr>
        <w:t>…”</w:t>
      </w:r>
    </w:p>
    <w:p w:rsidR="00003565" w:rsidRPr="009D0AF1" w:rsidRDefault="00003565" w:rsidP="00A5677D">
      <w:pPr>
        <w:widowControl w:val="0"/>
        <w:autoSpaceDE w:val="0"/>
        <w:autoSpaceDN w:val="0"/>
        <w:adjustRightInd w:val="0"/>
        <w:spacing w:line="360" w:lineRule="auto"/>
        <w:jc w:val="both"/>
        <w:rPr>
          <w:rFonts w:ascii="Palatino Linotype" w:eastAsia="Calibri" w:hAnsi="Palatino Linotype" w:cs="Arial"/>
        </w:rPr>
      </w:pPr>
    </w:p>
    <w:p w:rsidR="00F00D49" w:rsidRPr="009D0AF1" w:rsidRDefault="00F00D49" w:rsidP="00F00D49">
      <w:pPr>
        <w:spacing w:line="360" w:lineRule="auto"/>
        <w:jc w:val="both"/>
        <w:rPr>
          <w:rFonts w:ascii="Palatino Linotype" w:hAnsi="Palatino Linotype" w:cs="Arial"/>
        </w:rPr>
      </w:pPr>
      <w:r w:rsidRPr="009D0AF1">
        <w:rPr>
          <w:rFonts w:ascii="Palatino Linotype" w:eastAsia="Calibri" w:hAnsi="Palatino Linotype" w:cs="Arial"/>
        </w:rPr>
        <w:t xml:space="preserve">Asimismo, no pasa desapercibido que </w:t>
      </w:r>
      <w:r w:rsidRPr="009D0AF1">
        <w:rPr>
          <w:rFonts w:ascii="Palatino Linotype" w:eastAsia="Calibri" w:hAnsi="Palatino Linotype" w:cs="Arial"/>
          <w:b/>
        </w:rPr>
        <w:t xml:space="preserve">EL RECURRENTE </w:t>
      </w:r>
      <w:r w:rsidRPr="009D0AF1">
        <w:rPr>
          <w:rFonts w:ascii="Palatino Linotype" w:eastAsia="Calibri" w:hAnsi="Palatino Linotype" w:cs="Arial"/>
        </w:rPr>
        <w:t>al momento de interponer su recurso, dentro de las razones y motivos de inconformidad manifiesta que “…</w:t>
      </w:r>
      <w:r w:rsidR="009F7ABB" w:rsidRPr="009D0AF1">
        <w:rPr>
          <w:rFonts w:ascii="Palatino Linotype" w:hAnsi="Palatino Linotype"/>
          <w:i/>
          <w:color w:val="000000"/>
          <w:sz w:val="22"/>
          <w:szCs w:val="22"/>
        </w:rPr>
        <w:t>EVIDENCÍA UNA CLARA IRRESPONSABILIDIAD, PUES NO SATISFACE LO PETICIONADO.</w:t>
      </w:r>
      <w:r w:rsidRPr="009D0AF1">
        <w:rPr>
          <w:rFonts w:ascii="Palatino Linotype" w:hAnsi="Palatino Linotype"/>
          <w:i/>
          <w:color w:val="000000"/>
          <w:sz w:val="22"/>
          <w:szCs w:val="22"/>
        </w:rPr>
        <w:t xml:space="preserve">”, </w:t>
      </w:r>
      <w:r w:rsidRPr="009D0AF1">
        <w:rPr>
          <w:rFonts w:ascii="Palatino Linotype" w:hAnsi="Palatino Linotype" w:cs="Arial"/>
        </w:rPr>
        <w:t xml:space="preserve">éstas se tratan de manifestaciones subjetivas, toda vez que refieren actos que no es posible advertir en las constancias que integran el expediente del recurso de revisión actuado, por ende, se trata de afirmaciones realizadas por </w:t>
      </w:r>
      <w:r w:rsidR="009F7ABB" w:rsidRPr="009D0AF1">
        <w:rPr>
          <w:rFonts w:ascii="Palatino Linotype" w:hAnsi="Palatino Linotype" w:cs="Arial"/>
          <w:b/>
        </w:rPr>
        <w:t xml:space="preserve">EL </w:t>
      </w:r>
      <w:r w:rsidRPr="009D0AF1">
        <w:rPr>
          <w:rFonts w:ascii="Palatino Linotype" w:hAnsi="Palatino Linotype" w:cs="Arial"/>
          <w:b/>
        </w:rPr>
        <w:t>RECURRENTE</w:t>
      </w:r>
      <w:r w:rsidRPr="009D0AF1">
        <w:rPr>
          <w:rFonts w:ascii="Palatino Linotype" w:hAnsi="Palatino Linotype" w:cs="Arial"/>
        </w:rPr>
        <w:t xml:space="preserve"> respecto a </w:t>
      </w:r>
      <w:r w:rsidR="009F7ABB" w:rsidRPr="009D0AF1">
        <w:rPr>
          <w:rFonts w:ascii="Palatino Linotype" w:hAnsi="Palatino Linotype" w:cs="Arial"/>
        </w:rPr>
        <w:t>hechos que el  mismo</w:t>
      </w:r>
      <w:r w:rsidRPr="009D0AF1">
        <w:rPr>
          <w:rFonts w:ascii="Palatino Linotype" w:hAnsi="Palatino Linotype" w:cs="Arial"/>
        </w:rPr>
        <w:t xml:space="preserve"> deduce.</w:t>
      </w:r>
    </w:p>
    <w:p w:rsidR="00D85985" w:rsidRPr="009D0AF1" w:rsidRDefault="00D85985" w:rsidP="00D85985">
      <w:pPr>
        <w:spacing w:line="360" w:lineRule="auto"/>
        <w:jc w:val="both"/>
        <w:rPr>
          <w:rFonts w:ascii="Palatino Linotype" w:hAnsi="Palatino Linotype" w:cs="Arial"/>
        </w:rPr>
      </w:pPr>
    </w:p>
    <w:p w:rsidR="00003565" w:rsidRPr="009D0AF1" w:rsidRDefault="00003565" w:rsidP="00A5677D">
      <w:pPr>
        <w:widowControl w:val="0"/>
        <w:autoSpaceDE w:val="0"/>
        <w:autoSpaceDN w:val="0"/>
        <w:adjustRightInd w:val="0"/>
        <w:spacing w:line="360" w:lineRule="auto"/>
        <w:jc w:val="both"/>
        <w:rPr>
          <w:rFonts w:ascii="Palatino Linotype" w:eastAsia="Calibri" w:hAnsi="Palatino Linotype" w:cs="Arial"/>
        </w:rPr>
      </w:pPr>
      <w:r w:rsidRPr="009D0AF1">
        <w:rPr>
          <w:rFonts w:ascii="Palatino Linotype" w:eastAsia="Calibri" w:hAnsi="Palatino Linotype" w:cs="Arial"/>
        </w:rPr>
        <w:t xml:space="preserve">Finalmente y del análisis expuesto en la presente resolución, este Instituto considera que resultan </w:t>
      </w:r>
      <w:r w:rsidR="00D85985" w:rsidRPr="009D0AF1">
        <w:rPr>
          <w:rFonts w:ascii="Palatino Linotype" w:eastAsia="Calibri" w:hAnsi="Palatino Linotype" w:cs="Arial"/>
        </w:rPr>
        <w:t xml:space="preserve">parcialmente </w:t>
      </w:r>
      <w:r w:rsidRPr="009D0AF1">
        <w:rPr>
          <w:rFonts w:ascii="Palatino Linotype" w:eastAsia="Calibri" w:hAnsi="Palatino Linotype" w:cs="Arial"/>
          <w:b/>
        </w:rPr>
        <w:t>fundadas</w:t>
      </w:r>
      <w:r w:rsidRPr="009D0AF1">
        <w:rPr>
          <w:rFonts w:ascii="Palatino Linotype" w:eastAsia="Calibri" w:hAnsi="Palatino Linotype" w:cs="Arial"/>
        </w:rPr>
        <w:t xml:space="preserve"> las razones o motivos de inconformidad expuestos por </w:t>
      </w:r>
      <w:r w:rsidR="00D85985" w:rsidRPr="009D0AF1">
        <w:rPr>
          <w:rFonts w:ascii="Palatino Linotype" w:eastAsia="Calibri" w:hAnsi="Palatino Linotype" w:cs="Arial"/>
          <w:b/>
        </w:rPr>
        <w:t>EL</w:t>
      </w:r>
      <w:r w:rsidRPr="009D0AF1">
        <w:rPr>
          <w:rFonts w:ascii="Palatino Linotype" w:eastAsia="Calibri" w:hAnsi="Palatino Linotype" w:cs="Arial"/>
          <w:b/>
        </w:rPr>
        <w:t xml:space="preserve"> RECURRENTE</w:t>
      </w:r>
      <w:r w:rsidRPr="009D0AF1">
        <w:rPr>
          <w:rFonts w:ascii="Palatino Linotype" w:eastAsia="Calibri" w:hAnsi="Palatino Linotype" w:cs="Arial"/>
        </w:rPr>
        <w:t xml:space="preserve">, en virtud de que, efectivamente </w:t>
      </w:r>
      <w:r w:rsidRPr="009D0AF1">
        <w:rPr>
          <w:rFonts w:ascii="Palatino Linotype" w:eastAsia="Calibri" w:hAnsi="Palatino Linotype" w:cs="Arial"/>
          <w:b/>
        </w:rPr>
        <w:t xml:space="preserve">EL SUJETO OBLIGADO </w:t>
      </w:r>
      <w:r w:rsidRPr="009D0AF1">
        <w:rPr>
          <w:rFonts w:ascii="Palatino Linotype" w:eastAsia="Calibri" w:hAnsi="Palatino Linotype" w:cs="Arial"/>
        </w:rPr>
        <w:t>no remitió de manera completa</w:t>
      </w:r>
      <w:r w:rsidR="0046420C" w:rsidRPr="009D0AF1">
        <w:rPr>
          <w:rFonts w:ascii="Palatino Linotype" w:eastAsia="Calibri" w:hAnsi="Palatino Linotype" w:cs="Arial"/>
        </w:rPr>
        <w:t xml:space="preserve"> la información requerida por la</w:t>
      </w:r>
      <w:r w:rsidRPr="009D0AF1">
        <w:rPr>
          <w:rFonts w:ascii="Palatino Linotype" w:eastAsia="Calibri" w:hAnsi="Palatino Linotype" w:cs="Arial"/>
        </w:rPr>
        <w:t xml:space="preserve"> particular y al actualizarse la fracción V del artículo 179 de la Ley de Transparencia </w:t>
      </w:r>
      <w:r w:rsidR="00B53E27" w:rsidRPr="009D0AF1">
        <w:rPr>
          <w:rFonts w:ascii="Palatino Linotype" w:eastAsia="Calibri" w:hAnsi="Palatino Linotype" w:cs="Arial"/>
        </w:rPr>
        <w:t xml:space="preserve">y Acceso a la Información Pública del Estado de México y Municipios; por lo que, se determina procedente </w:t>
      </w:r>
      <w:r w:rsidR="00B53E27" w:rsidRPr="009D0AF1">
        <w:rPr>
          <w:rFonts w:ascii="Palatino Linotype" w:eastAsia="Calibri" w:hAnsi="Palatino Linotype" w:cs="Arial"/>
          <w:b/>
        </w:rPr>
        <w:t xml:space="preserve">MODIFICAR </w:t>
      </w:r>
      <w:r w:rsidR="00B53E27" w:rsidRPr="009D0AF1">
        <w:rPr>
          <w:rFonts w:ascii="Palatino Linotype" w:eastAsia="Calibri" w:hAnsi="Palatino Linotype" w:cs="Arial"/>
        </w:rPr>
        <w:t xml:space="preserve">la respuesta del </w:t>
      </w:r>
      <w:r w:rsidR="00B53E27" w:rsidRPr="009D0AF1">
        <w:rPr>
          <w:rFonts w:ascii="Palatino Linotype" w:eastAsia="Calibri" w:hAnsi="Palatino Linotype" w:cs="Arial"/>
          <w:b/>
        </w:rPr>
        <w:t>SUJETO OBLIGADO.</w:t>
      </w:r>
    </w:p>
    <w:p w:rsidR="00003565" w:rsidRPr="009D0AF1" w:rsidRDefault="00003565" w:rsidP="00A5677D">
      <w:pPr>
        <w:widowControl w:val="0"/>
        <w:autoSpaceDE w:val="0"/>
        <w:autoSpaceDN w:val="0"/>
        <w:adjustRightInd w:val="0"/>
        <w:spacing w:line="360" w:lineRule="auto"/>
        <w:jc w:val="both"/>
        <w:rPr>
          <w:rFonts w:ascii="Palatino Linotype" w:eastAsia="Calibri" w:hAnsi="Palatino Linotype" w:cs="Arial"/>
        </w:rPr>
      </w:pPr>
    </w:p>
    <w:p w:rsidR="00B53E27" w:rsidRPr="009D0AF1" w:rsidRDefault="00A5677D" w:rsidP="00C2116F">
      <w:pPr>
        <w:widowControl w:val="0"/>
        <w:autoSpaceDE w:val="0"/>
        <w:autoSpaceDN w:val="0"/>
        <w:adjustRightInd w:val="0"/>
        <w:spacing w:line="360" w:lineRule="auto"/>
        <w:jc w:val="both"/>
        <w:rPr>
          <w:rFonts w:ascii="Palatino Linotype" w:eastAsia="Calibri" w:hAnsi="Palatino Linotype" w:cs="Arial"/>
        </w:rPr>
      </w:pPr>
      <w:r w:rsidRPr="009D0AF1">
        <w:rPr>
          <w:rFonts w:ascii="Palatino Linotype" w:eastAsia="Calibri" w:hAnsi="Palatino Linotype" w:cs="Arial"/>
        </w:rPr>
        <w:t xml:space="preserve">Así, con </w:t>
      </w:r>
      <w:r w:rsidRPr="009D0AF1">
        <w:rPr>
          <w:rFonts w:ascii="Palatino Linotype" w:hAnsi="Palatino Linotype" w:cs="Arial"/>
        </w:rPr>
        <w:t>fundamento</w:t>
      </w:r>
      <w:r w:rsidRPr="009D0AF1">
        <w:rPr>
          <w:rFonts w:ascii="Palatino Linotype" w:eastAsia="Calibri" w:hAnsi="Palatino Linotype" w:cs="Arial"/>
        </w:rPr>
        <w:t xml:space="preserve"> en lo prescrito en los artículos 5 párrafos vigésimo, vigésimo primero y vigésimo segundo fracciones IV y V de la Constitución Política del Estado Libre y Soberano de México; </w:t>
      </w:r>
      <w:r w:rsidRPr="009D0AF1">
        <w:rPr>
          <w:rFonts w:ascii="Palatino Linotype" w:hAnsi="Palatino Linotype"/>
        </w:rPr>
        <w:t>2</w:t>
      </w:r>
      <w:r w:rsidR="00B35964" w:rsidRPr="009D0AF1">
        <w:rPr>
          <w:rFonts w:ascii="Palatino Linotype" w:hAnsi="Palatino Linotype"/>
        </w:rPr>
        <w:t>,</w:t>
      </w:r>
      <w:r w:rsidRPr="009D0AF1">
        <w:rPr>
          <w:rFonts w:ascii="Palatino Linotype" w:hAnsi="Palatino Linotype"/>
        </w:rPr>
        <w:t xml:space="preserve"> fracción II, 29, 36</w:t>
      </w:r>
      <w:r w:rsidR="00B35964" w:rsidRPr="009D0AF1">
        <w:rPr>
          <w:rFonts w:ascii="Palatino Linotype" w:hAnsi="Palatino Linotype"/>
        </w:rPr>
        <w:t>,</w:t>
      </w:r>
      <w:r w:rsidRPr="009D0AF1">
        <w:rPr>
          <w:rFonts w:ascii="Palatino Linotype" w:hAnsi="Palatino Linotype"/>
        </w:rPr>
        <w:t xml:space="preserve"> fracciones I y II, 176, 178, 179, 181, 185</w:t>
      </w:r>
      <w:r w:rsidR="00B35964" w:rsidRPr="009D0AF1">
        <w:rPr>
          <w:rFonts w:ascii="Palatino Linotype" w:hAnsi="Palatino Linotype"/>
        </w:rPr>
        <w:t xml:space="preserve">, </w:t>
      </w:r>
      <w:r w:rsidRPr="009D0AF1">
        <w:rPr>
          <w:rFonts w:ascii="Palatino Linotype" w:hAnsi="Palatino Linotype"/>
        </w:rPr>
        <w:t>fracción I, 186 y 188</w:t>
      </w:r>
      <w:r w:rsidRPr="009D0AF1">
        <w:rPr>
          <w:rFonts w:ascii="Palatino Linotype" w:eastAsia="Calibri" w:hAnsi="Palatino Linotype" w:cs="Arial"/>
        </w:rPr>
        <w:t xml:space="preserve"> de la Ley de Transparencia y Acceso a la Información Pública del Estado de México y Municipios, este Pleno:</w:t>
      </w:r>
    </w:p>
    <w:p w:rsidR="00C2116F" w:rsidRPr="009D0AF1" w:rsidRDefault="00C2116F" w:rsidP="00C2116F">
      <w:pPr>
        <w:widowControl w:val="0"/>
        <w:autoSpaceDE w:val="0"/>
        <w:autoSpaceDN w:val="0"/>
        <w:adjustRightInd w:val="0"/>
        <w:spacing w:line="360" w:lineRule="auto"/>
        <w:jc w:val="both"/>
        <w:rPr>
          <w:rFonts w:ascii="Palatino Linotype" w:eastAsia="Calibri" w:hAnsi="Palatino Linotype" w:cs="Arial"/>
        </w:rPr>
      </w:pPr>
    </w:p>
    <w:p w:rsidR="00B53E27" w:rsidRPr="009D0AF1" w:rsidRDefault="00B53E27" w:rsidP="00DB76A7">
      <w:pPr>
        <w:spacing w:before="240" w:after="240" w:line="360" w:lineRule="auto"/>
        <w:jc w:val="both"/>
        <w:rPr>
          <w:rFonts w:ascii="Palatino Linotype" w:eastAsia="Calibri" w:hAnsi="Palatino Linotype" w:cs="Arial"/>
        </w:rPr>
      </w:pPr>
    </w:p>
    <w:p w:rsidR="00DB76A7" w:rsidRPr="009D0AF1" w:rsidRDefault="00DB76A7" w:rsidP="00DB76A7">
      <w:pPr>
        <w:spacing w:before="100" w:beforeAutospacing="1" w:after="100" w:afterAutospacing="1" w:line="360" w:lineRule="auto"/>
        <w:jc w:val="center"/>
        <w:rPr>
          <w:rFonts w:ascii="Palatino Linotype" w:hAnsi="Palatino Linotype" w:cs="Arial"/>
          <w:b/>
          <w:spacing w:val="60"/>
          <w:sz w:val="28"/>
          <w:szCs w:val="28"/>
          <w:lang w:val="pt-BR"/>
        </w:rPr>
      </w:pPr>
      <w:r w:rsidRPr="009D0AF1">
        <w:rPr>
          <w:rFonts w:ascii="Palatino Linotype" w:hAnsi="Palatino Linotype" w:cs="Arial"/>
          <w:b/>
          <w:spacing w:val="60"/>
          <w:sz w:val="28"/>
          <w:szCs w:val="28"/>
          <w:lang w:val="pt-BR"/>
        </w:rPr>
        <w:t>RESUELVE</w:t>
      </w:r>
    </w:p>
    <w:p w:rsidR="00DB76A7" w:rsidRPr="009D0AF1" w:rsidRDefault="00DB76A7" w:rsidP="00DB76A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D0AF1">
        <w:rPr>
          <w:rFonts w:ascii="Palatino Linotype" w:hAnsi="Palatino Linotype" w:cs="Arial"/>
          <w:b/>
          <w:sz w:val="28"/>
          <w:szCs w:val="28"/>
        </w:rPr>
        <w:t>PRIMERO.</w:t>
      </w:r>
      <w:r w:rsidRPr="009D0AF1">
        <w:rPr>
          <w:rFonts w:ascii="Palatino Linotype" w:hAnsi="Palatino Linotype" w:cs="Arial"/>
        </w:rPr>
        <w:t xml:space="preserve"> Resultan </w:t>
      </w:r>
      <w:r w:rsidR="00B53E27" w:rsidRPr="009D0AF1">
        <w:rPr>
          <w:rFonts w:ascii="Palatino Linotype" w:hAnsi="Palatino Linotype" w:cs="Arial"/>
          <w:b/>
        </w:rPr>
        <w:t>parcialmente</w:t>
      </w:r>
      <w:r w:rsidR="00B53E27" w:rsidRPr="009D0AF1">
        <w:rPr>
          <w:rFonts w:ascii="Palatino Linotype" w:hAnsi="Palatino Linotype" w:cs="Arial"/>
        </w:rPr>
        <w:t xml:space="preserve"> </w:t>
      </w:r>
      <w:r w:rsidRPr="009D0AF1">
        <w:rPr>
          <w:rFonts w:ascii="Palatino Linotype" w:hAnsi="Palatino Linotype" w:cs="Arial"/>
          <w:b/>
        </w:rPr>
        <w:t>fundadas</w:t>
      </w:r>
      <w:r w:rsidRPr="009D0AF1">
        <w:rPr>
          <w:rFonts w:ascii="Palatino Linotype" w:hAnsi="Palatino Linotype" w:cs="Arial"/>
        </w:rPr>
        <w:t xml:space="preserve"> las razones o motivos de inconformidad hechos valer por </w:t>
      </w:r>
      <w:r w:rsidR="00D85985" w:rsidRPr="009D0AF1">
        <w:rPr>
          <w:rFonts w:ascii="Palatino Linotype" w:hAnsi="Palatino Linotype" w:cs="Arial"/>
          <w:b/>
        </w:rPr>
        <w:t>EL</w:t>
      </w:r>
      <w:r w:rsidRPr="009D0AF1">
        <w:rPr>
          <w:rFonts w:ascii="Palatino Linotype" w:hAnsi="Palatino Linotype" w:cs="Arial"/>
          <w:b/>
        </w:rPr>
        <w:t xml:space="preserve"> RECURRENTE</w:t>
      </w:r>
      <w:r w:rsidRPr="009D0AF1">
        <w:rPr>
          <w:rFonts w:ascii="Palatino Linotype" w:hAnsi="Palatino Linotype" w:cs="Arial"/>
        </w:rPr>
        <w:t xml:space="preserve">, en términos del Considerando </w:t>
      </w:r>
      <w:r w:rsidRPr="009D0AF1">
        <w:rPr>
          <w:rFonts w:ascii="Palatino Linotype" w:hAnsi="Palatino Linotype" w:cs="Arial"/>
          <w:b/>
        </w:rPr>
        <w:t>QUINTO</w:t>
      </w:r>
      <w:r w:rsidRPr="009D0AF1">
        <w:rPr>
          <w:rFonts w:ascii="Palatino Linotype" w:hAnsi="Palatino Linotype" w:cs="Arial"/>
        </w:rPr>
        <w:t xml:space="preserve"> de la presente resolución.</w:t>
      </w:r>
    </w:p>
    <w:p w:rsidR="00DB76A7" w:rsidRPr="009D0AF1" w:rsidRDefault="00DB76A7" w:rsidP="00DB76A7">
      <w:pPr>
        <w:spacing w:before="100" w:beforeAutospacing="1" w:after="100" w:afterAutospacing="1" w:line="360" w:lineRule="auto"/>
        <w:ind w:right="49"/>
        <w:jc w:val="both"/>
        <w:rPr>
          <w:rFonts w:ascii="Palatino Linotype" w:hAnsi="Palatino Linotype" w:cs="Arial"/>
          <w:b/>
          <w:color w:val="000000" w:themeColor="text1"/>
        </w:rPr>
      </w:pPr>
      <w:r w:rsidRPr="009D0AF1">
        <w:rPr>
          <w:rFonts w:ascii="Palatino Linotype" w:hAnsi="Palatino Linotype" w:cs="Arial"/>
          <w:b/>
          <w:color w:val="000000" w:themeColor="text1"/>
          <w:sz w:val="28"/>
          <w:szCs w:val="28"/>
        </w:rPr>
        <w:t>SEGUNDO.</w:t>
      </w:r>
      <w:r w:rsidRPr="009D0AF1">
        <w:rPr>
          <w:rFonts w:ascii="Palatino Linotype" w:hAnsi="Palatino Linotype" w:cs="Arial"/>
          <w:color w:val="000000" w:themeColor="text1"/>
        </w:rPr>
        <w:t xml:space="preserve"> Se</w:t>
      </w:r>
      <w:r w:rsidRPr="009D0AF1">
        <w:rPr>
          <w:rFonts w:ascii="Palatino Linotype" w:hAnsi="Palatino Linotype" w:cs="Arial"/>
          <w:b/>
          <w:color w:val="000000" w:themeColor="text1"/>
        </w:rPr>
        <w:t xml:space="preserve"> MODIFICA </w:t>
      </w:r>
      <w:r w:rsidRPr="009D0AF1">
        <w:rPr>
          <w:rFonts w:ascii="Palatino Linotype" w:hAnsi="Palatino Linotype" w:cs="Arial"/>
          <w:color w:val="000000" w:themeColor="text1"/>
        </w:rPr>
        <w:t xml:space="preserve">la respuesta del </w:t>
      </w:r>
      <w:r w:rsidRPr="009D0AF1">
        <w:rPr>
          <w:rFonts w:ascii="Palatino Linotype" w:hAnsi="Palatino Linotype" w:cs="Arial"/>
          <w:b/>
          <w:color w:val="000000" w:themeColor="text1"/>
        </w:rPr>
        <w:t xml:space="preserve">SUJETO OBLIGADO </w:t>
      </w:r>
      <w:r w:rsidRPr="009D0AF1">
        <w:rPr>
          <w:rFonts w:ascii="Palatino Linotype" w:hAnsi="Palatino Linotype" w:cs="Arial"/>
          <w:color w:val="000000" w:themeColor="text1"/>
        </w:rPr>
        <w:t xml:space="preserve">otorgada a la solicitud de información número </w:t>
      </w:r>
      <w:r w:rsidR="00D85985" w:rsidRPr="009D0AF1">
        <w:rPr>
          <w:rFonts w:ascii="Palatino Linotype" w:hAnsi="Palatino Linotype" w:cs="Arial"/>
          <w:b/>
          <w:lang w:val="es-MX" w:eastAsia="es-MX"/>
        </w:rPr>
        <w:t>00006/TEZOYUCA/IP/2019</w:t>
      </w:r>
      <w:r w:rsidRPr="009D0AF1">
        <w:rPr>
          <w:rFonts w:ascii="Palatino Linotype" w:hAnsi="Palatino Linotype" w:cs="Arial"/>
          <w:color w:val="000000" w:themeColor="text1"/>
        </w:rPr>
        <w:t xml:space="preserve">, en términos del Considerando </w:t>
      </w:r>
      <w:r w:rsidRPr="009D0AF1">
        <w:rPr>
          <w:rFonts w:ascii="Palatino Linotype" w:hAnsi="Palatino Linotype" w:cs="Arial"/>
          <w:b/>
          <w:color w:val="000000" w:themeColor="text1"/>
        </w:rPr>
        <w:t>QUINTO</w:t>
      </w:r>
      <w:r w:rsidRPr="009D0AF1">
        <w:rPr>
          <w:rFonts w:ascii="Palatino Linotype" w:hAnsi="Palatino Linotype" w:cs="Arial"/>
          <w:color w:val="000000" w:themeColor="text1"/>
        </w:rPr>
        <w:t>,</w:t>
      </w:r>
      <w:r w:rsidRPr="009D0AF1">
        <w:rPr>
          <w:rFonts w:ascii="Palatino Linotype" w:hAnsi="Palatino Linotype" w:cs="Arial"/>
          <w:b/>
          <w:color w:val="000000" w:themeColor="text1"/>
        </w:rPr>
        <w:t xml:space="preserve"> </w:t>
      </w:r>
      <w:r w:rsidRPr="009D0AF1">
        <w:rPr>
          <w:rFonts w:ascii="Palatino Linotype" w:hAnsi="Palatino Linotype" w:cs="Arial"/>
        </w:rPr>
        <w:t xml:space="preserve">de la presente resolución, y se </w:t>
      </w:r>
      <w:r w:rsidRPr="009D0AF1">
        <w:rPr>
          <w:rFonts w:ascii="Palatino Linotype" w:hAnsi="Palatino Linotype" w:cs="Arial"/>
          <w:b/>
        </w:rPr>
        <w:t>ordena</w:t>
      </w:r>
      <w:r w:rsidRPr="009D0AF1">
        <w:rPr>
          <w:rFonts w:ascii="Palatino Linotype" w:hAnsi="Palatino Linotype" w:cs="Arial"/>
        </w:rPr>
        <w:t xml:space="preserve"> haga entrega</w:t>
      </w:r>
      <w:r w:rsidR="00BB20E9" w:rsidRPr="009D0AF1">
        <w:rPr>
          <w:rFonts w:ascii="Palatino Linotype" w:hAnsi="Palatino Linotype" w:cs="Arial"/>
        </w:rPr>
        <w:t xml:space="preserve"> previa </w:t>
      </w:r>
      <w:r w:rsidR="00BB20E9" w:rsidRPr="009D0AF1">
        <w:rPr>
          <w:rFonts w:ascii="Palatino Linotype" w:hAnsi="Palatino Linotype" w:cs="Arial"/>
          <w:b/>
        </w:rPr>
        <w:t>búsqueda exhaustiva y razonable</w:t>
      </w:r>
      <w:r w:rsidRPr="009D0AF1">
        <w:rPr>
          <w:rFonts w:ascii="Palatino Linotype" w:hAnsi="Palatino Linotype" w:cs="Arial"/>
        </w:rPr>
        <w:t xml:space="preserve"> a</w:t>
      </w:r>
      <w:r w:rsidR="00154F50" w:rsidRPr="009D0AF1">
        <w:rPr>
          <w:rFonts w:ascii="Palatino Linotype" w:hAnsi="Palatino Linotype" w:cs="Arial"/>
        </w:rPr>
        <w:t>l</w:t>
      </w:r>
      <w:r w:rsidRPr="009D0AF1">
        <w:rPr>
          <w:rFonts w:ascii="Palatino Linotype" w:hAnsi="Palatino Linotype" w:cs="Arial"/>
          <w:b/>
        </w:rPr>
        <w:t xml:space="preserve"> RECURRENTE</w:t>
      </w:r>
      <w:r w:rsidRPr="009D0AF1">
        <w:rPr>
          <w:rFonts w:ascii="Palatino Linotype" w:hAnsi="Palatino Linotype" w:cs="Arial"/>
        </w:rPr>
        <w:t xml:space="preserve">, a través del </w:t>
      </w:r>
      <w:r w:rsidRPr="009D0AF1">
        <w:rPr>
          <w:rFonts w:ascii="Palatino Linotype" w:hAnsi="Palatino Linotype" w:cs="Arial"/>
          <w:b/>
        </w:rPr>
        <w:t>SAIMEX</w:t>
      </w:r>
      <w:r w:rsidRPr="009D0AF1">
        <w:rPr>
          <w:rFonts w:ascii="Palatino Linotype" w:hAnsi="Palatino Linotype" w:cs="Arial"/>
        </w:rPr>
        <w:t>,</w:t>
      </w:r>
      <w:r w:rsidRPr="009D0AF1">
        <w:rPr>
          <w:rFonts w:ascii="Palatino Linotype" w:hAnsi="Palatino Linotype" w:cs="Arial"/>
          <w:b/>
        </w:rPr>
        <w:t xml:space="preserve"> </w:t>
      </w:r>
      <w:r w:rsidR="00DE4692" w:rsidRPr="009D0AF1">
        <w:rPr>
          <w:rFonts w:ascii="Palatino Linotype" w:hAnsi="Palatino Linotype" w:cs="Arial"/>
        </w:rPr>
        <w:t>de lo siguiente</w:t>
      </w:r>
      <w:r w:rsidRPr="009D0AF1">
        <w:rPr>
          <w:rFonts w:ascii="Palatino Linotype" w:hAnsi="Palatino Linotype" w:cs="Arial"/>
        </w:rPr>
        <w:t>:</w:t>
      </w:r>
    </w:p>
    <w:p w:rsidR="00154F50" w:rsidRPr="009D0AF1" w:rsidRDefault="00DB76A7" w:rsidP="00D85985">
      <w:pPr>
        <w:spacing w:before="100" w:beforeAutospacing="1" w:after="100" w:afterAutospacing="1"/>
        <w:ind w:left="851" w:right="616"/>
        <w:jc w:val="both"/>
        <w:rPr>
          <w:rFonts w:ascii="Palatino Linotype" w:hAnsi="Palatino Linotype" w:cs="Arial"/>
          <w:i/>
          <w:sz w:val="22"/>
          <w:szCs w:val="22"/>
          <w:lang w:eastAsia="es-MX"/>
        </w:rPr>
      </w:pPr>
      <w:r w:rsidRPr="009D0AF1">
        <w:rPr>
          <w:rFonts w:ascii="Palatino Linotype" w:hAnsi="Palatino Linotype" w:cs="Arial"/>
          <w:i/>
          <w:sz w:val="22"/>
          <w:szCs w:val="22"/>
          <w:lang w:eastAsia="es-MX"/>
        </w:rPr>
        <w:t>“</w:t>
      </w:r>
      <w:r w:rsidR="00A42445" w:rsidRPr="009D0AF1">
        <w:rPr>
          <w:rFonts w:ascii="Palatino Linotype" w:hAnsi="Palatino Linotype" w:cs="Arial"/>
          <w:i/>
          <w:sz w:val="22"/>
          <w:szCs w:val="22"/>
          <w:lang w:eastAsia="es-MX"/>
        </w:rPr>
        <w:t>a)</w:t>
      </w:r>
      <w:r w:rsidR="00D85985" w:rsidRPr="009D0AF1">
        <w:rPr>
          <w:rFonts w:ascii="Palatino Linotype" w:hAnsi="Palatino Linotype" w:cs="Arial"/>
          <w:i/>
          <w:sz w:val="22"/>
          <w:szCs w:val="22"/>
          <w:lang w:eastAsia="es-MX"/>
        </w:rPr>
        <w:t xml:space="preserve"> Los </w:t>
      </w:r>
      <w:r w:rsidR="00154F50" w:rsidRPr="009D0AF1">
        <w:rPr>
          <w:rFonts w:ascii="Palatino Linotype" w:hAnsi="Palatino Linotype" w:cs="Arial"/>
          <w:i/>
          <w:sz w:val="22"/>
          <w:szCs w:val="22"/>
          <w:lang w:eastAsia="es-MX"/>
        </w:rPr>
        <w:t xml:space="preserve">Reglamentos </w:t>
      </w:r>
      <w:r w:rsidR="00A71293" w:rsidRPr="009D0AF1">
        <w:rPr>
          <w:rFonts w:ascii="Palatino Linotype" w:hAnsi="Palatino Linotype" w:cs="Arial"/>
          <w:i/>
          <w:sz w:val="22"/>
          <w:szCs w:val="22"/>
          <w:lang w:eastAsia="es-MX"/>
        </w:rPr>
        <w:t xml:space="preserve">internos, Manuales, Circulares </w:t>
      </w:r>
      <w:r w:rsidR="00154F50" w:rsidRPr="009D0AF1">
        <w:rPr>
          <w:rFonts w:ascii="Palatino Linotype" w:hAnsi="Palatino Linotype" w:cs="Arial"/>
          <w:i/>
          <w:sz w:val="22"/>
          <w:szCs w:val="22"/>
          <w:lang w:eastAsia="es-MX"/>
        </w:rPr>
        <w:t>vigentes al 6 de febrero de 2019</w:t>
      </w:r>
    </w:p>
    <w:p w:rsidR="00DB76A7" w:rsidRPr="009D0AF1" w:rsidRDefault="00154F50" w:rsidP="00A3328F">
      <w:pPr>
        <w:spacing w:before="100" w:beforeAutospacing="1" w:after="100" w:afterAutospacing="1"/>
        <w:ind w:left="993" w:right="616"/>
        <w:jc w:val="both"/>
        <w:rPr>
          <w:rFonts w:ascii="Palatino Linotype" w:hAnsi="Palatino Linotype"/>
          <w:bCs/>
          <w:i/>
          <w:sz w:val="22"/>
          <w:szCs w:val="22"/>
        </w:rPr>
      </w:pPr>
      <w:r w:rsidRPr="009D0AF1">
        <w:rPr>
          <w:rFonts w:ascii="Palatino Linotype" w:hAnsi="Palatino Linotype" w:cs="Arial"/>
          <w:i/>
          <w:sz w:val="22"/>
          <w:szCs w:val="22"/>
          <w:lang w:eastAsia="es-MX"/>
        </w:rPr>
        <w:t>b) El</w:t>
      </w:r>
      <w:r w:rsidR="00A71293" w:rsidRPr="009D0AF1">
        <w:rPr>
          <w:rFonts w:ascii="Palatino Linotype" w:hAnsi="Palatino Linotype" w:cs="Arial"/>
          <w:i/>
          <w:sz w:val="22"/>
          <w:szCs w:val="22"/>
          <w:lang w:eastAsia="es-MX"/>
        </w:rPr>
        <w:t xml:space="preserve"> Presupuesto de Egresos Detallado </w:t>
      </w:r>
      <w:r w:rsidR="00A3328F" w:rsidRPr="009D0AF1">
        <w:rPr>
          <w:rFonts w:ascii="Palatino Linotype" w:hAnsi="Palatino Linotype" w:cs="Arial"/>
          <w:i/>
          <w:sz w:val="22"/>
          <w:szCs w:val="22"/>
          <w:lang w:eastAsia="es-MX"/>
        </w:rPr>
        <w:t>correspondiente al</w:t>
      </w:r>
      <w:r w:rsidR="00A71293" w:rsidRPr="009D0AF1">
        <w:rPr>
          <w:rFonts w:ascii="Palatino Linotype" w:hAnsi="Palatino Linotype" w:cs="Arial"/>
          <w:i/>
          <w:sz w:val="22"/>
          <w:szCs w:val="22"/>
          <w:lang w:eastAsia="es-MX"/>
        </w:rPr>
        <w:t xml:space="preserve"> mes de enero </w:t>
      </w:r>
      <w:r w:rsidR="00A3328F" w:rsidRPr="009D0AF1">
        <w:rPr>
          <w:rFonts w:ascii="Palatino Linotype" w:hAnsi="Palatino Linotype" w:cs="Arial"/>
          <w:i/>
          <w:sz w:val="22"/>
          <w:szCs w:val="22"/>
          <w:lang w:eastAsia="es-MX"/>
        </w:rPr>
        <w:t xml:space="preserve">de </w:t>
      </w:r>
      <w:r w:rsidR="00A71293" w:rsidRPr="009D0AF1">
        <w:rPr>
          <w:rFonts w:ascii="Palatino Linotype" w:hAnsi="Palatino Linotype" w:cs="Arial"/>
          <w:i/>
          <w:sz w:val="22"/>
          <w:szCs w:val="22"/>
          <w:lang w:eastAsia="es-MX"/>
        </w:rPr>
        <w:t>2019</w:t>
      </w:r>
      <w:r w:rsidR="00DB76A7" w:rsidRPr="009D0AF1">
        <w:rPr>
          <w:rFonts w:ascii="Palatino Linotype" w:hAnsi="Palatino Linotype"/>
          <w:bCs/>
          <w:i/>
          <w:sz w:val="22"/>
          <w:szCs w:val="22"/>
        </w:rPr>
        <w:t>”</w:t>
      </w:r>
    </w:p>
    <w:p w:rsidR="00154F50" w:rsidRPr="009D0AF1" w:rsidRDefault="00154F50" w:rsidP="00D85985">
      <w:pPr>
        <w:spacing w:before="100" w:beforeAutospacing="1" w:after="100" w:afterAutospacing="1"/>
        <w:ind w:left="851" w:right="616"/>
        <w:jc w:val="both"/>
        <w:rPr>
          <w:rFonts w:ascii="Palatino Linotype" w:hAnsi="Palatino Linotype"/>
          <w:bCs/>
          <w:i/>
          <w:sz w:val="22"/>
          <w:szCs w:val="22"/>
        </w:rPr>
      </w:pPr>
    </w:p>
    <w:p w:rsidR="00DB76A7" w:rsidRPr="009D0AF1" w:rsidRDefault="00DB76A7" w:rsidP="00DB76A7">
      <w:pPr>
        <w:spacing w:before="100" w:beforeAutospacing="1" w:after="100" w:afterAutospacing="1" w:line="360" w:lineRule="auto"/>
        <w:ind w:right="49"/>
        <w:jc w:val="both"/>
        <w:rPr>
          <w:rFonts w:ascii="Palatino Linotype" w:hAnsi="Palatino Linotype"/>
          <w:color w:val="222222"/>
          <w:shd w:val="clear" w:color="auto" w:fill="FFFFFF"/>
        </w:rPr>
      </w:pPr>
      <w:r w:rsidRPr="009D0AF1">
        <w:rPr>
          <w:rFonts w:ascii="Palatino Linotype" w:hAnsi="Palatino Linotype" w:cs="Arial"/>
          <w:b/>
          <w:color w:val="000000" w:themeColor="text1"/>
          <w:sz w:val="28"/>
          <w:szCs w:val="28"/>
        </w:rPr>
        <w:t>TERCERO.</w:t>
      </w:r>
      <w:r w:rsidRPr="009D0AF1">
        <w:rPr>
          <w:rStyle w:val="apple-converted-space"/>
          <w:rFonts w:ascii="Palatino Linotype" w:hAnsi="Palatino Linotype"/>
          <w:color w:val="222222"/>
          <w:shd w:val="clear" w:color="auto" w:fill="FFFFFF"/>
        </w:rPr>
        <w:t> </w:t>
      </w:r>
      <w:r w:rsidRPr="009D0AF1">
        <w:rPr>
          <w:rFonts w:ascii="Palatino Linotype" w:hAnsi="Palatino Linotype"/>
          <w:b/>
          <w:color w:val="222222"/>
          <w:lang w:eastAsia="es-ES_tradnl"/>
        </w:rPr>
        <w:t>Notifíquese</w:t>
      </w:r>
      <w:r w:rsidRPr="009D0AF1">
        <w:rPr>
          <w:rFonts w:ascii="Palatino Linotype" w:hAnsi="Palatino Linotype"/>
          <w:color w:val="222222"/>
          <w:lang w:eastAsia="es-ES_tradnl"/>
        </w:rPr>
        <w:t xml:space="preserve"> </w:t>
      </w:r>
      <w:r w:rsidRPr="009D0AF1">
        <w:rPr>
          <w:rFonts w:ascii="Palatino Linotype" w:hAnsi="Palatino Linotype"/>
          <w:color w:val="222222"/>
          <w:shd w:val="clear" w:color="auto" w:fill="FFFFFF"/>
        </w:rPr>
        <w:t>al Titular de la Unidad de Transparencia del</w:t>
      </w:r>
      <w:r w:rsidRPr="009D0AF1">
        <w:rPr>
          <w:rStyle w:val="apple-converted-space"/>
          <w:rFonts w:ascii="Palatino Linotype" w:hAnsi="Palatino Linotype"/>
          <w:color w:val="222222"/>
          <w:shd w:val="clear" w:color="auto" w:fill="FFFFFF"/>
        </w:rPr>
        <w:t> </w:t>
      </w:r>
      <w:r w:rsidRPr="009D0AF1">
        <w:rPr>
          <w:rFonts w:ascii="Palatino Linotype" w:hAnsi="Palatino Linotype"/>
          <w:b/>
          <w:color w:val="222222"/>
          <w:shd w:val="clear" w:color="auto" w:fill="FFFFFF"/>
        </w:rPr>
        <w:t>SUJETO OBLIGADO</w:t>
      </w:r>
      <w:r w:rsidRPr="009D0AF1">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9D0AF1">
        <w:rPr>
          <w:rFonts w:ascii="Palatino Linotype" w:hAnsi="Palatino Linotype"/>
          <w:color w:val="222222"/>
          <w:lang w:eastAsia="es-ES_tradnl"/>
        </w:rPr>
        <w:t>de</w:t>
      </w:r>
      <w:r w:rsidRPr="009D0AF1">
        <w:rPr>
          <w:rFonts w:ascii="Palatino Linotype" w:hAnsi="Palatino Linotype"/>
          <w:color w:val="222222"/>
          <w:shd w:val="clear" w:color="auto" w:fill="FFFFFF"/>
        </w:rPr>
        <w:t xml:space="preserve"> tres días hábiles siguientes sobre el cumplimiento dado a la presente resolución.</w:t>
      </w:r>
    </w:p>
    <w:p w:rsidR="00DB76A7" w:rsidRPr="009D0AF1" w:rsidRDefault="00DB76A7" w:rsidP="00DB76A7">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color w:val="222222"/>
          <w:lang w:eastAsia="es-ES_tradnl"/>
        </w:rPr>
      </w:pPr>
      <w:r w:rsidRPr="009D0AF1">
        <w:rPr>
          <w:rFonts w:ascii="Palatino Linotype" w:hAnsi="Palatino Linotype" w:cs="Arial"/>
          <w:b/>
          <w:color w:val="000000" w:themeColor="text1"/>
          <w:sz w:val="28"/>
          <w:szCs w:val="28"/>
        </w:rPr>
        <w:t>CUARTO.</w:t>
      </w:r>
      <w:r w:rsidRPr="009D0AF1">
        <w:rPr>
          <w:rFonts w:ascii="Palatino Linotype" w:eastAsiaTheme="minorEastAsia" w:hAnsi="Palatino Linotype"/>
          <w:b/>
          <w:color w:val="222222"/>
          <w:lang w:eastAsia="es-ES_tradnl"/>
        </w:rPr>
        <w:t xml:space="preserve"> Notifíquese </w:t>
      </w:r>
      <w:r w:rsidRPr="009D0AF1">
        <w:rPr>
          <w:rFonts w:ascii="Palatino Linotype" w:eastAsiaTheme="minorEastAsia" w:hAnsi="Palatino Linotype"/>
          <w:color w:val="222222"/>
          <w:lang w:eastAsia="es-ES_tradnl"/>
        </w:rPr>
        <w:t xml:space="preserve">a </w:t>
      </w:r>
      <w:r w:rsidR="00154F50" w:rsidRPr="009D0AF1">
        <w:rPr>
          <w:rFonts w:ascii="Palatino Linotype" w:eastAsiaTheme="minorEastAsia" w:hAnsi="Palatino Linotype"/>
          <w:b/>
          <w:color w:val="222222"/>
          <w:lang w:eastAsia="es-ES_tradnl"/>
        </w:rPr>
        <w:t>EL</w:t>
      </w:r>
      <w:r w:rsidRPr="009D0AF1">
        <w:rPr>
          <w:rFonts w:ascii="Palatino Linotype" w:eastAsiaTheme="minorEastAsia" w:hAnsi="Palatino Linotype"/>
          <w:b/>
          <w:color w:val="222222"/>
          <w:lang w:eastAsia="es-ES_tradnl"/>
        </w:rPr>
        <w:t xml:space="preserve"> RECURRENTE</w:t>
      </w:r>
      <w:r w:rsidR="00154F50" w:rsidRPr="009D0AF1">
        <w:rPr>
          <w:rFonts w:ascii="Palatino Linotype" w:eastAsiaTheme="minorEastAsia" w:hAnsi="Palatino Linotype"/>
          <w:color w:val="222222"/>
          <w:lang w:eastAsia="es-ES_tradnl"/>
        </w:rPr>
        <w:t xml:space="preserve"> la presente resolución</w:t>
      </w:r>
      <w:r w:rsidRPr="009D0AF1">
        <w:rPr>
          <w:rFonts w:ascii="Palatino Linotype" w:eastAsiaTheme="minorEastAsia" w:hAnsi="Palatino Linotype"/>
          <w:color w:val="222222"/>
          <w:lang w:eastAsia="es-ES_tradnl"/>
        </w:rPr>
        <w:t>.</w:t>
      </w:r>
    </w:p>
    <w:p w:rsidR="00DB76A7" w:rsidRPr="009D0AF1" w:rsidRDefault="00DB76A7" w:rsidP="00DB76A7">
      <w:pPr>
        <w:spacing w:before="100" w:beforeAutospacing="1" w:after="100" w:afterAutospacing="1" w:line="360" w:lineRule="auto"/>
        <w:jc w:val="both"/>
        <w:rPr>
          <w:rFonts w:ascii="Palatino Linotype" w:hAnsi="Palatino Linotype"/>
          <w:color w:val="222222"/>
          <w:lang w:eastAsia="es-ES_tradnl"/>
        </w:rPr>
      </w:pPr>
      <w:r w:rsidRPr="009D0AF1">
        <w:rPr>
          <w:rFonts w:ascii="Palatino Linotype" w:hAnsi="Palatino Linotype"/>
          <w:b/>
          <w:color w:val="222222"/>
          <w:sz w:val="28"/>
          <w:szCs w:val="28"/>
          <w:lang w:eastAsia="es-ES_tradnl"/>
        </w:rPr>
        <w:t>QUINTO.</w:t>
      </w:r>
      <w:r w:rsidRPr="009D0AF1">
        <w:rPr>
          <w:rFonts w:ascii="Palatino Linotype" w:hAnsi="Palatino Linotype"/>
          <w:b/>
          <w:color w:val="222222"/>
          <w:lang w:eastAsia="es-ES_tradnl"/>
        </w:rPr>
        <w:t xml:space="preserve"> Hágase del conocimiento</w:t>
      </w:r>
      <w:r w:rsidRPr="009D0AF1">
        <w:rPr>
          <w:rFonts w:ascii="Palatino Linotype" w:hAnsi="Palatino Linotype"/>
          <w:color w:val="222222"/>
          <w:lang w:eastAsia="es-ES_tradnl"/>
        </w:rPr>
        <w:t xml:space="preserve"> de </w:t>
      </w:r>
      <w:r w:rsidR="00A71293" w:rsidRPr="009D0AF1">
        <w:rPr>
          <w:rFonts w:ascii="Palatino Linotype" w:hAnsi="Palatino Linotype"/>
          <w:b/>
          <w:color w:val="222222"/>
          <w:lang w:eastAsia="es-ES_tradnl"/>
        </w:rPr>
        <w:t>EL</w:t>
      </w:r>
      <w:r w:rsidRPr="009D0AF1">
        <w:rPr>
          <w:rFonts w:ascii="Palatino Linotype" w:hAnsi="Palatino Linotype"/>
          <w:b/>
          <w:color w:val="222222"/>
          <w:lang w:eastAsia="es-ES_tradnl"/>
        </w:rPr>
        <w:t xml:space="preserve"> RECURRENTE </w:t>
      </w:r>
      <w:r w:rsidRPr="009D0AF1">
        <w:rPr>
          <w:rFonts w:ascii="Palatino Linotype" w:hAnsi="Palatino Linotype"/>
          <w:color w:val="222222"/>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rsidR="00A42445" w:rsidRPr="009D0AF1" w:rsidRDefault="00A42445" w:rsidP="00A42445">
      <w:pPr>
        <w:spacing w:before="100" w:beforeAutospacing="1" w:after="100" w:afterAutospacing="1" w:line="360" w:lineRule="auto"/>
        <w:ind w:right="49"/>
        <w:jc w:val="both"/>
        <w:rPr>
          <w:rFonts w:ascii="Palatino Linotype" w:hAnsi="Palatino Linotype" w:cs="Arial"/>
        </w:rPr>
      </w:pPr>
      <w:r w:rsidRPr="009D0AF1">
        <w:rPr>
          <w:rFonts w:ascii="Palatino Linotype" w:hAnsi="Palatino Linotype" w:cs="Arial"/>
        </w:rPr>
        <w:t>ASÍ LO RESUELVE, POR UNANIMIDAD DE VOTOS, EL PLENO DEL</w:t>
      </w:r>
      <w:r w:rsidRPr="009D0AF1">
        <w:rPr>
          <w:rFonts w:ascii="Palatino Linotype" w:eastAsia="Arial Unicode MS" w:hAnsi="Palatino Linotype" w:cs="Arial"/>
        </w:rPr>
        <w:t xml:space="preserve"> INSTITUTO DE TRANSPARENCIA, ACCESO A LA INFORMACIÓN PÚBLICA Y PROTECCIÓN DE DATOS PERSONALES DEL ESTADO DE MÉXICO Y MUNICIPIOS</w:t>
      </w:r>
      <w:r w:rsidRPr="009D0AF1">
        <w:rPr>
          <w:rFonts w:ascii="Palatino Linotype" w:hAnsi="Palatino Linotype" w:cs="Arial"/>
        </w:rPr>
        <w:t xml:space="preserve">, CONFORMADO POR LOS COMISIONADOS ZULEMA MARTÍNEZ SÁNCHEZ; EVA ABAID YAPUR; JOSÉ GUADALUPE LUNA HERNÁNDEZ; JAVIER MARTÍNEZ CRUZ Y LUIS GUSTAVO PARRA NORIEGA; EN LA </w:t>
      </w:r>
      <w:r w:rsidR="00154F50" w:rsidRPr="009D0AF1">
        <w:rPr>
          <w:rFonts w:ascii="Palatino Linotype" w:hAnsi="Palatino Linotype" w:cs="Arial"/>
        </w:rPr>
        <w:t>DÉCIMA SEXTA</w:t>
      </w:r>
      <w:r w:rsidRPr="009D0AF1">
        <w:rPr>
          <w:rFonts w:ascii="Palatino Linotype" w:hAnsi="Palatino Linotype" w:cs="Arial"/>
        </w:rPr>
        <w:t xml:space="preserve"> SESIÓN ORDINARIA CELEBRADA EL </w:t>
      </w:r>
      <w:r w:rsidR="00154F50" w:rsidRPr="009D0AF1">
        <w:rPr>
          <w:rFonts w:ascii="Palatino Linotype" w:hAnsi="Palatino Linotype" w:cs="Arial"/>
        </w:rPr>
        <w:t>DOS DE MAYO</w:t>
      </w:r>
      <w:r w:rsidRPr="009D0AF1">
        <w:rPr>
          <w:rFonts w:ascii="Palatino Linotype" w:hAnsi="Palatino Linotype" w:cs="Arial"/>
        </w:rPr>
        <w:t xml:space="preserve"> DE DOS MIL DIECINUEVE, ANTE EL SECRETARIO TÉCNICO DEL PLENO, </w:t>
      </w:r>
      <w:r w:rsidRPr="009D0AF1">
        <w:rPr>
          <w:rFonts w:ascii="Palatino Linotype" w:hAnsi="Palatino Linotype"/>
          <w:lang w:val="es-ES_tradnl"/>
        </w:rPr>
        <w:t>ALEXIS TAPIA RAMÍREZ</w:t>
      </w:r>
      <w:r w:rsidRPr="009D0AF1">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A42445" w:rsidRPr="009D0AF1" w:rsidTr="003211BF">
        <w:trPr>
          <w:jc w:val="center"/>
        </w:trPr>
        <w:tc>
          <w:tcPr>
            <w:tcW w:w="10368" w:type="dxa"/>
            <w:gridSpan w:val="2"/>
          </w:tcPr>
          <w:p w:rsidR="00A42445" w:rsidRPr="009D0AF1" w:rsidRDefault="00A42445" w:rsidP="00A71293">
            <w:pPr>
              <w:rPr>
                <w:rFonts w:ascii="Palatino Linotype" w:hAnsi="Palatino Linotype" w:cs="Arial"/>
                <w:b/>
                <w:lang w:val="es-ES_tradnl"/>
              </w:rPr>
            </w:pPr>
          </w:p>
          <w:p w:rsidR="009D0AF1" w:rsidRDefault="009D0AF1" w:rsidP="003211BF">
            <w:pPr>
              <w:jc w:val="center"/>
              <w:rPr>
                <w:rFonts w:ascii="Palatino Linotype" w:hAnsi="Palatino Linotype" w:cs="Arial"/>
                <w:b/>
                <w:lang w:val="es-ES_tradnl"/>
              </w:rPr>
            </w:pPr>
          </w:p>
          <w:p w:rsidR="009D0AF1" w:rsidRDefault="009D0AF1" w:rsidP="003211BF">
            <w:pPr>
              <w:jc w:val="center"/>
              <w:rPr>
                <w:rFonts w:ascii="Palatino Linotype" w:hAnsi="Palatino Linotype" w:cs="Arial"/>
                <w:b/>
                <w:lang w:val="es-ES_tradnl"/>
              </w:rPr>
            </w:pPr>
          </w:p>
          <w:p w:rsidR="009D0AF1" w:rsidRDefault="009D0AF1" w:rsidP="003211BF">
            <w:pPr>
              <w:jc w:val="center"/>
              <w:rPr>
                <w:rFonts w:ascii="Palatino Linotype" w:hAnsi="Palatino Linotype" w:cs="Arial"/>
                <w:b/>
                <w:lang w:val="es-ES_tradnl"/>
              </w:rPr>
            </w:pPr>
          </w:p>
          <w:p w:rsidR="009D0AF1" w:rsidRDefault="009D0AF1" w:rsidP="003211BF">
            <w:pPr>
              <w:jc w:val="center"/>
              <w:rPr>
                <w:rFonts w:ascii="Palatino Linotype" w:hAnsi="Palatino Linotype" w:cs="Arial"/>
                <w:b/>
                <w:lang w:val="es-ES_tradnl"/>
              </w:rPr>
            </w:pPr>
          </w:p>
          <w:p w:rsidR="009D0AF1" w:rsidRDefault="009D0AF1" w:rsidP="003211BF">
            <w:pPr>
              <w:jc w:val="center"/>
              <w:rPr>
                <w:rFonts w:ascii="Palatino Linotype" w:hAnsi="Palatino Linotype" w:cs="Arial"/>
                <w:b/>
                <w:lang w:val="es-ES_tradnl"/>
              </w:rPr>
            </w:pPr>
          </w:p>
          <w:p w:rsidR="00A42445" w:rsidRPr="009D0AF1" w:rsidRDefault="00A42445" w:rsidP="003211BF">
            <w:pPr>
              <w:jc w:val="center"/>
              <w:rPr>
                <w:rFonts w:ascii="Palatino Linotype" w:hAnsi="Palatino Linotype" w:cs="Arial"/>
                <w:b/>
                <w:lang w:val="es-ES_tradnl"/>
              </w:rPr>
            </w:pPr>
            <w:r w:rsidRPr="009D0AF1">
              <w:rPr>
                <w:rFonts w:ascii="Palatino Linotype" w:hAnsi="Palatino Linotype" w:cs="Arial"/>
                <w:b/>
                <w:lang w:val="es-ES_tradnl"/>
              </w:rPr>
              <w:t>Zulema Martínez Sánchez</w:t>
            </w:r>
          </w:p>
          <w:p w:rsidR="00A42445" w:rsidRPr="009D0AF1" w:rsidRDefault="00A42445" w:rsidP="003211BF">
            <w:pPr>
              <w:jc w:val="center"/>
              <w:rPr>
                <w:rFonts w:ascii="Palatino Linotype" w:hAnsi="Palatino Linotype" w:cs="Arial"/>
                <w:b/>
                <w:lang w:val="es-ES_tradnl"/>
              </w:rPr>
            </w:pPr>
            <w:r w:rsidRPr="009D0AF1">
              <w:rPr>
                <w:rFonts w:ascii="Palatino Linotype" w:hAnsi="Palatino Linotype" w:cs="Arial"/>
                <w:lang w:val="es-ES_tradnl"/>
              </w:rPr>
              <w:t>Comisionada Presidenta</w:t>
            </w:r>
          </w:p>
          <w:p w:rsidR="00A42445" w:rsidRPr="009D0AF1" w:rsidRDefault="00A42445" w:rsidP="003211BF">
            <w:pPr>
              <w:jc w:val="center"/>
              <w:rPr>
                <w:rFonts w:ascii="Palatino Linotype" w:hAnsi="Palatino Linotype" w:cs="Arial"/>
                <w:b/>
                <w:lang w:val="es-ES_tradnl"/>
              </w:rPr>
            </w:pPr>
            <w:r w:rsidRPr="009D0AF1">
              <w:rPr>
                <w:rFonts w:ascii="Palatino Linotype" w:hAnsi="Palatino Linotype" w:cs="Arial"/>
                <w:b/>
                <w:lang w:val="es-ES_tradnl"/>
              </w:rPr>
              <w:t xml:space="preserve">(RÚBRICA) </w:t>
            </w:r>
          </w:p>
        </w:tc>
      </w:tr>
      <w:tr w:rsidR="00A42445" w:rsidRPr="009D0AF1" w:rsidTr="003211BF">
        <w:trPr>
          <w:jc w:val="center"/>
        </w:trPr>
        <w:tc>
          <w:tcPr>
            <w:tcW w:w="5184" w:type="dxa"/>
          </w:tcPr>
          <w:p w:rsidR="00A42445" w:rsidRPr="009D0AF1" w:rsidRDefault="00A42445" w:rsidP="003211BF">
            <w:pPr>
              <w:jc w:val="center"/>
              <w:rPr>
                <w:rFonts w:ascii="Palatino Linotype" w:hAnsi="Palatino Linotype" w:cs="Arial"/>
                <w:b/>
                <w:lang w:val="es-ES_tradnl"/>
              </w:rPr>
            </w:pPr>
          </w:p>
          <w:p w:rsidR="00154F50" w:rsidRPr="009D0AF1" w:rsidRDefault="00154F50" w:rsidP="003211BF">
            <w:pPr>
              <w:jc w:val="center"/>
              <w:rPr>
                <w:rFonts w:ascii="Palatino Linotype" w:hAnsi="Palatino Linotype" w:cs="Arial"/>
                <w:b/>
                <w:lang w:val="es-ES_tradnl"/>
              </w:rPr>
            </w:pPr>
          </w:p>
          <w:p w:rsidR="00154F50" w:rsidRPr="009D0AF1" w:rsidRDefault="00154F50" w:rsidP="003211BF">
            <w:pPr>
              <w:jc w:val="center"/>
              <w:rPr>
                <w:rFonts w:ascii="Palatino Linotype" w:hAnsi="Palatino Linotype" w:cs="Arial"/>
                <w:b/>
                <w:lang w:val="es-ES_tradnl"/>
              </w:rPr>
            </w:pPr>
          </w:p>
          <w:p w:rsidR="00154F50" w:rsidRPr="009D0AF1" w:rsidRDefault="00154F50" w:rsidP="003211BF">
            <w:pPr>
              <w:jc w:val="center"/>
              <w:rPr>
                <w:rFonts w:ascii="Palatino Linotype" w:hAnsi="Palatino Linotype" w:cs="Arial"/>
                <w:b/>
                <w:lang w:val="es-ES_tradnl"/>
              </w:rPr>
            </w:pPr>
          </w:p>
          <w:p w:rsidR="00A42445" w:rsidRPr="009D0AF1" w:rsidRDefault="00A42445" w:rsidP="003211BF">
            <w:pPr>
              <w:jc w:val="center"/>
              <w:rPr>
                <w:rFonts w:ascii="Palatino Linotype" w:hAnsi="Palatino Linotype" w:cs="Arial"/>
                <w:b/>
                <w:lang w:val="es-ES_tradnl"/>
              </w:rPr>
            </w:pPr>
            <w:r w:rsidRPr="009D0AF1">
              <w:rPr>
                <w:rFonts w:ascii="Palatino Linotype" w:hAnsi="Palatino Linotype" w:cs="Arial"/>
                <w:b/>
                <w:lang w:val="es-ES_tradnl"/>
              </w:rPr>
              <w:t>Eva Abaid Yapur</w:t>
            </w:r>
          </w:p>
          <w:p w:rsidR="00A42445" w:rsidRPr="009D0AF1" w:rsidRDefault="00A42445" w:rsidP="003211BF">
            <w:pPr>
              <w:jc w:val="center"/>
              <w:rPr>
                <w:rFonts w:ascii="Palatino Linotype" w:hAnsi="Palatino Linotype" w:cs="Arial"/>
                <w:lang w:val="es-ES_tradnl"/>
              </w:rPr>
            </w:pPr>
            <w:r w:rsidRPr="009D0AF1">
              <w:rPr>
                <w:rFonts w:ascii="Palatino Linotype" w:hAnsi="Palatino Linotype" w:cs="Arial"/>
                <w:lang w:val="es-ES_tradnl"/>
              </w:rPr>
              <w:t>Comisionada</w:t>
            </w:r>
          </w:p>
          <w:p w:rsidR="00A42445" w:rsidRPr="009D0AF1" w:rsidRDefault="00A42445" w:rsidP="003211BF">
            <w:pPr>
              <w:jc w:val="center"/>
              <w:rPr>
                <w:rFonts w:ascii="Palatino Linotype" w:hAnsi="Palatino Linotype" w:cs="Arial"/>
                <w:b/>
                <w:lang w:val="es-ES_tradnl"/>
              </w:rPr>
            </w:pPr>
            <w:r w:rsidRPr="009D0AF1">
              <w:rPr>
                <w:rFonts w:ascii="Palatino Linotype" w:hAnsi="Palatino Linotype" w:cs="Arial"/>
                <w:b/>
                <w:lang w:val="es-ES_tradnl"/>
              </w:rPr>
              <w:t>(RÚBRICA)</w:t>
            </w:r>
          </w:p>
        </w:tc>
        <w:tc>
          <w:tcPr>
            <w:tcW w:w="5184" w:type="dxa"/>
          </w:tcPr>
          <w:p w:rsidR="00A42445" w:rsidRPr="009D0AF1" w:rsidRDefault="00A42445" w:rsidP="003211BF">
            <w:pPr>
              <w:jc w:val="center"/>
              <w:rPr>
                <w:rFonts w:ascii="Palatino Linotype" w:hAnsi="Palatino Linotype" w:cs="Arial"/>
                <w:b/>
                <w:lang w:val="es-ES_tradnl"/>
              </w:rPr>
            </w:pPr>
          </w:p>
          <w:p w:rsidR="00A42445" w:rsidRPr="009D0AF1" w:rsidRDefault="00A42445" w:rsidP="003211BF">
            <w:pPr>
              <w:jc w:val="center"/>
              <w:rPr>
                <w:rFonts w:ascii="Palatino Linotype" w:hAnsi="Palatino Linotype" w:cs="Arial"/>
                <w:b/>
                <w:lang w:val="es-ES_tradnl"/>
              </w:rPr>
            </w:pPr>
          </w:p>
          <w:p w:rsidR="00A42445" w:rsidRPr="009D0AF1" w:rsidRDefault="00A42445" w:rsidP="003211BF">
            <w:pPr>
              <w:jc w:val="center"/>
              <w:rPr>
                <w:rFonts w:ascii="Palatino Linotype" w:hAnsi="Palatino Linotype" w:cs="Arial"/>
                <w:b/>
                <w:lang w:val="es-ES_tradnl"/>
              </w:rPr>
            </w:pPr>
          </w:p>
          <w:p w:rsidR="00154F50" w:rsidRPr="009D0AF1" w:rsidRDefault="00154F50" w:rsidP="003211BF">
            <w:pPr>
              <w:jc w:val="center"/>
              <w:rPr>
                <w:rFonts w:ascii="Palatino Linotype" w:hAnsi="Palatino Linotype" w:cs="Arial"/>
                <w:b/>
                <w:lang w:val="es-ES_tradnl"/>
              </w:rPr>
            </w:pPr>
          </w:p>
          <w:p w:rsidR="00A42445" w:rsidRPr="009D0AF1" w:rsidRDefault="00A42445" w:rsidP="003211BF">
            <w:pPr>
              <w:jc w:val="center"/>
              <w:rPr>
                <w:rFonts w:ascii="Palatino Linotype" w:hAnsi="Palatino Linotype" w:cs="Arial"/>
                <w:b/>
                <w:lang w:val="es-ES_tradnl"/>
              </w:rPr>
            </w:pPr>
            <w:r w:rsidRPr="009D0AF1">
              <w:rPr>
                <w:rFonts w:ascii="Palatino Linotype" w:hAnsi="Palatino Linotype" w:cs="Arial"/>
                <w:b/>
                <w:lang w:val="es-ES_tradnl"/>
              </w:rPr>
              <w:t>José Guadalupe Luna Hernández</w:t>
            </w:r>
          </w:p>
          <w:p w:rsidR="00A42445" w:rsidRPr="009D0AF1" w:rsidRDefault="00A42445" w:rsidP="003211BF">
            <w:pPr>
              <w:jc w:val="center"/>
              <w:rPr>
                <w:rFonts w:ascii="Palatino Linotype" w:hAnsi="Palatino Linotype" w:cs="Arial"/>
                <w:lang w:val="es-ES_tradnl"/>
              </w:rPr>
            </w:pPr>
            <w:r w:rsidRPr="009D0AF1">
              <w:rPr>
                <w:rFonts w:ascii="Palatino Linotype" w:hAnsi="Palatino Linotype" w:cs="Arial"/>
                <w:lang w:val="es-ES_tradnl"/>
              </w:rPr>
              <w:t>Comisionado</w:t>
            </w:r>
          </w:p>
          <w:p w:rsidR="00A42445" w:rsidRPr="009D0AF1" w:rsidRDefault="00A42445" w:rsidP="003211BF">
            <w:pPr>
              <w:jc w:val="center"/>
              <w:rPr>
                <w:rFonts w:ascii="Palatino Linotype" w:hAnsi="Palatino Linotype" w:cs="Arial"/>
                <w:b/>
                <w:lang w:val="es-ES_tradnl"/>
              </w:rPr>
            </w:pPr>
            <w:r w:rsidRPr="009D0AF1">
              <w:rPr>
                <w:rFonts w:ascii="Palatino Linotype" w:hAnsi="Palatino Linotype" w:cs="Arial"/>
                <w:b/>
                <w:lang w:val="es-ES_tradnl"/>
              </w:rPr>
              <w:t>(RÚBRICA)</w:t>
            </w:r>
          </w:p>
        </w:tc>
      </w:tr>
      <w:tr w:rsidR="00A42445" w:rsidRPr="009D0AF1" w:rsidTr="003211BF">
        <w:trPr>
          <w:jc w:val="center"/>
        </w:trPr>
        <w:tc>
          <w:tcPr>
            <w:tcW w:w="5184" w:type="dxa"/>
          </w:tcPr>
          <w:p w:rsidR="00A42445" w:rsidRPr="009D0AF1" w:rsidRDefault="00A42445" w:rsidP="003211BF">
            <w:pPr>
              <w:jc w:val="center"/>
              <w:rPr>
                <w:rFonts w:ascii="Palatino Linotype" w:hAnsi="Palatino Linotype" w:cs="Arial"/>
                <w:b/>
                <w:lang w:val="es-ES_tradnl"/>
              </w:rPr>
            </w:pPr>
          </w:p>
          <w:p w:rsidR="00A42445" w:rsidRPr="009D0AF1" w:rsidRDefault="00A42445" w:rsidP="003211BF">
            <w:pPr>
              <w:jc w:val="center"/>
              <w:rPr>
                <w:rFonts w:ascii="Palatino Linotype" w:hAnsi="Palatino Linotype" w:cs="Arial"/>
                <w:b/>
                <w:lang w:val="es-ES_tradnl"/>
              </w:rPr>
            </w:pPr>
          </w:p>
          <w:p w:rsidR="00A42445" w:rsidRPr="009D0AF1" w:rsidRDefault="00A42445" w:rsidP="003211BF">
            <w:pPr>
              <w:rPr>
                <w:rFonts w:ascii="Palatino Linotype" w:hAnsi="Palatino Linotype" w:cs="Arial"/>
                <w:b/>
                <w:lang w:val="es-ES_tradnl"/>
              </w:rPr>
            </w:pPr>
          </w:p>
          <w:p w:rsidR="00A42445" w:rsidRPr="009D0AF1" w:rsidRDefault="00A42445" w:rsidP="003211BF">
            <w:pPr>
              <w:jc w:val="center"/>
              <w:rPr>
                <w:rFonts w:ascii="Palatino Linotype" w:hAnsi="Palatino Linotype" w:cs="Arial"/>
                <w:b/>
                <w:lang w:val="es-ES_tradnl"/>
              </w:rPr>
            </w:pPr>
          </w:p>
          <w:p w:rsidR="00A42445" w:rsidRPr="009D0AF1" w:rsidRDefault="00A42445" w:rsidP="003211BF">
            <w:pPr>
              <w:jc w:val="center"/>
              <w:rPr>
                <w:rFonts w:ascii="Palatino Linotype" w:hAnsi="Palatino Linotype" w:cs="Arial"/>
                <w:b/>
                <w:lang w:val="es-ES_tradnl"/>
              </w:rPr>
            </w:pPr>
            <w:r w:rsidRPr="009D0AF1">
              <w:rPr>
                <w:rFonts w:ascii="Palatino Linotype" w:hAnsi="Palatino Linotype" w:cs="Arial"/>
                <w:b/>
                <w:lang w:val="es-ES_tradnl"/>
              </w:rPr>
              <w:t>Javier Martínez Cruz</w:t>
            </w:r>
          </w:p>
          <w:p w:rsidR="00A42445" w:rsidRPr="009D0AF1" w:rsidRDefault="00A42445" w:rsidP="003211BF">
            <w:pPr>
              <w:jc w:val="center"/>
              <w:rPr>
                <w:rFonts w:ascii="Palatino Linotype" w:hAnsi="Palatino Linotype" w:cs="Arial"/>
                <w:lang w:val="es-ES_tradnl"/>
              </w:rPr>
            </w:pPr>
            <w:r w:rsidRPr="009D0AF1">
              <w:rPr>
                <w:rFonts w:ascii="Palatino Linotype" w:hAnsi="Palatino Linotype" w:cs="Arial"/>
                <w:lang w:val="es-ES_tradnl"/>
              </w:rPr>
              <w:t>Comisionado</w:t>
            </w:r>
          </w:p>
          <w:p w:rsidR="00A42445" w:rsidRPr="009D0AF1" w:rsidRDefault="00A42445" w:rsidP="003211BF">
            <w:pPr>
              <w:jc w:val="center"/>
              <w:rPr>
                <w:rFonts w:ascii="Palatino Linotype" w:hAnsi="Palatino Linotype" w:cs="Arial"/>
                <w:b/>
                <w:lang w:val="es-ES_tradnl"/>
              </w:rPr>
            </w:pPr>
            <w:r w:rsidRPr="009D0AF1">
              <w:rPr>
                <w:rFonts w:ascii="Palatino Linotype" w:hAnsi="Palatino Linotype" w:cs="Arial"/>
                <w:b/>
                <w:lang w:val="es-ES_tradnl"/>
              </w:rPr>
              <w:t>(RÚBRICA)</w:t>
            </w:r>
          </w:p>
        </w:tc>
        <w:tc>
          <w:tcPr>
            <w:tcW w:w="5184" w:type="dxa"/>
          </w:tcPr>
          <w:p w:rsidR="00A42445" w:rsidRPr="009D0AF1" w:rsidRDefault="00A42445" w:rsidP="003211BF">
            <w:pPr>
              <w:jc w:val="center"/>
              <w:rPr>
                <w:rFonts w:ascii="Palatino Linotype" w:hAnsi="Palatino Linotype" w:cs="Arial"/>
                <w:b/>
                <w:lang w:val="es-ES_tradnl"/>
              </w:rPr>
            </w:pPr>
          </w:p>
          <w:p w:rsidR="00A42445" w:rsidRPr="009D0AF1" w:rsidRDefault="00A42445" w:rsidP="003211BF">
            <w:pPr>
              <w:jc w:val="center"/>
              <w:rPr>
                <w:rFonts w:ascii="Palatino Linotype" w:hAnsi="Palatino Linotype" w:cs="Arial"/>
                <w:b/>
                <w:lang w:val="es-ES_tradnl"/>
              </w:rPr>
            </w:pPr>
          </w:p>
          <w:p w:rsidR="00A42445" w:rsidRPr="009D0AF1" w:rsidRDefault="00A42445" w:rsidP="003211BF">
            <w:pPr>
              <w:jc w:val="center"/>
              <w:rPr>
                <w:rFonts w:ascii="Palatino Linotype" w:hAnsi="Palatino Linotype" w:cs="Arial"/>
                <w:b/>
                <w:lang w:val="es-ES_tradnl"/>
              </w:rPr>
            </w:pPr>
          </w:p>
          <w:p w:rsidR="00A42445" w:rsidRPr="009D0AF1" w:rsidRDefault="00A42445" w:rsidP="003211BF">
            <w:pPr>
              <w:jc w:val="center"/>
              <w:rPr>
                <w:rFonts w:ascii="Palatino Linotype" w:hAnsi="Palatino Linotype" w:cs="Arial"/>
                <w:b/>
                <w:lang w:val="es-ES_tradnl"/>
              </w:rPr>
            </w:pPr>
          </w:p>
          <w:p w:rsidR="00A42445" w:rsidRPr="009D0AF1" w:rsidRDefault="00A42445" w:rsidP="003211BF">
            <w:pPr>
              <w:jc w:val="center"/>
              <w:rPr>
                <w:rFonts w:ascii="Palatino Linotype" w:hAnsi="Palatino Linotype" w:cs="Arial"/>
                <w:b/>
                <w:lang w:val="es-ES_tradnl"/>
              </w:rPr>
            </w:pPr>
            <w:r w:rsidRPr="009D0AF1">
              <w:rPr>
                <w:rFonts w:ascii="Palatino Linotype" w:hAnsi="Palatino Linotype" w:cs="Arial"/>
                <w:b/>
                <w:lang w:val="es-ES_tradnl"/>
              </w:rPr>
              <w:t>Luis Gustavo Parra Noriega</w:t>
            </w:r>
          </w:p>
          <w:p w:rsidR="00A42445" w:rsidRPr="009D0AF1" w:rsidRDefault="00A42445" w:rsidP="003211BF">
            <w:pPr>
              <w:jc w:val="center"/>
              <w:rPr>
                <w:rFonts w:ascii="Palatino Linotype" w:hAnsi="Palatino Linotype" w:cs="Arial"/>
                <w:lang w:val="es-ES_tradnl"/>
              </w:rPr>
            </w:pPr>
            <w:r w:rsidRPr="009D0AF1">
              <w:rPr>
                <w:rFonts w:ascii="Palatino Linotype" w:hAnsi="Palatino Linotype" w:cs="Arial"/>
                <w:lang w:val="es-ES_tradnl"/>
              </w:rPr>
              <w:t>Comisionado</w:t>
            </w:r>
          </w:p>
          <w:p w:rsidR="00A42445" w:rsidRPr="009D0AF1" w:rsidRDefault="00A42445" w:rsidP="003211BF">
            <w:pPr>
              <w:jc w:val="center"/>
              <w:rPr>
                <w:rFonts w:ascii="Palatino Linotype" w:hAnsi="Palatino Linotype" w:cs="Arial"/>
                <w:b/>
                <w:lang w:val="es-ES_tradnl"/>
              </w:rPr>
            </w:pPr>
            <w:r w:rsidRPr="009D0AF1">
              <w:rPr>
                <w:rFonts w:ascii="Palatino Linotype" w:hAnsi="Palatino Linotype" w:cs="Arial"/>
                <w:b/>
                <w:lang w:val="es-ES_tradnl"/>
              </w:rPr>
              <w:t>(RÚBRICA)</w:t>
            </w:r>
          </w:p>
        </w:tc>
      </w:tr>
      <w:tr w:rsidR="00A42445" w:rsidRPr="009D0AF1" w:rsidTr="003211BF">
        <w:trPr>
          <w:jc w:val="center"/>
        </w:trPr>
        <w:tc>
          <w:tcPr>
            <w:tcW w:w="10368" w:type="dxa"/>
            <w:gridSpan w:val="2"/>
          </w:tcPr>
          <w:p w:rsidR="00A42445" w:rsidRPr="009D0AF1" w:rsidRDefault="00A42445" w:rsidP="003211BF">
            <w:pPr>
              <w:jc w:val="center"/>
              <w:rPr>
                <w:rFonts w:ascii="Palatino Linotype" w:hAnsi="Palatino Linotype" w:cs="Arial"/>
                <w:b/>
                <w:lang w:val="es-ES_tradnl"/>
              </w:rPr>
            </w:pPr>
          </w:p>
          <w:p w:rsidR="00A42445" w:rsidRPr="009D0AF1" w:rsidRDefault="00A42445" w:rsidP="003211BF">
            <w:pPr>
              <w:jc w:val="center"/>
              <w:rPr>
                <w:rFonts w:ascii="Palatino Linotype" w:hAnsi="Palatino Linotype" w:cs="Arial"/>
                <w:b/>
                <w:lang w:val="es-ES_tradnl"/>
              </w:rPr>
            </w:pPr>
          </w:p>
          <w:p w:rsidR="00A42445" w:rsidRDefault="00A42445" w:rsidP="003211BF">
            <w:pPr>
              <w:jc w:val="center"/>
              <w:rPr>
                <w:rFonts w:ascii="Palatino Linotype" w:hAnsi="Palatino Linotype" w:cs="Arial"/>
                <w:b/>
                <w:lang w:val="es-ES_tradnl"/>
              </w:rPr>
            </w:pPr>
          </w:p>
          <w:p w:rsidR="009D0AF1" w:rsidRPr="009D0AF1" w:rsidRDefault="009D0AF1" w:rsidP="003211BF">
            <w:pPr>
              <w:jc w:val="center"/>
              <w:rPr>
                <w:rFonts w:ascii="Palatino Linotype" w:hAnsi="Palatino Linotype" w:cs="Arial"/>
                <w:b/>
                <w:lang w:val="es-ES_tradnl"/>
              </w:rPr>
            </w:pPr>
          </w:p>
          <w:p w:rsidR="00A42445" w:rsidRPr="009D0AF1" w:rsidRDefault="00A42445" w:rsidP="003211BF">
            <w:pPr>
              <w:jc w:val="center"/>
              <w:rPr>
                <w:rFonts w:ascii="Palatino Linotype" w:hAnsi="Palatino Linotype" w:cs="Arial"/>
                <w:b/>
                <w:lang w:val="es-ES_tradnl"/>
              </w:rPr>
            </w:pPr>
            <w:r w:rsidRPr="009D0AF1">
              <w:rPr>
                <w:rFonts w:ascii="Palatino Linotype" w:hAnsi="Palatino Linotype" w:cs="Arial"/>
                <w:b/>
                <w:lang w:val="es-ES_tradnl"/>
              </w:rPr>
              <w:t>Alexis Tapia Ramírez</w:t>
            </w:r>
          </w:p>
          <w:p w:rsidR="00A42445" w:rsidRPr="009D0AF1" w:rsidRDefault="00A42445" w:rsidP="003211BF">
            <w:pPr>
              <w:jc w:val="center"/>
              <w:rPr>
                <w:rFonts w:ascii="Palatino Linotype" w:hAnsi="Palatino Linotype" w:cs="Arial"/>
                <w:lang w:val="es-ES_tradnl"/>
              </w:rPr>
            </w:pPr>
            <w:r w:rsidRPr="009D0AF1">
              <w:rPr>
                <w:rFonts w:ascii="Palatino Linotype" w:hAnsi="Palatino Linotype" w:cs="Arial"/>
                <w:lang w:val="es-ES_tradnl"/>
              </w:rPr>
              <w:t>Secretario Técnico del Pleno</w:t>
            </w:r>
          </w:p>
          <w:p w:rsidR="00A42445" w:rsidRPr="009D0AF1" w:rsidRDefault="00A42445" w:rsidP="003211BF">
            <w:pPr>
              <w:jc w:val="center"/>
              <w:rPr>
                <w:rFonts w:ascii="Palatino Linotype" w:hAnsi="Palatino Linotype" w:cs="Arial"/>
                <w:lang w:val="es-ES_tradnl"/>
              </w:rPr>
            </w:pPr>
            <w:r w:rsidRPr="009D0AF1">
              <w:rPr>
                <w:rFonts w:ascii="Palatino Linotype" w:hAnsi="Palatino Linotype" w:cs="Arial"/>
                <w:b/>
                <w:lang w:val="es-ES_tradnl"/>
              </w:rPr>
              <w:t>(RÚBRICA)</w:t>
            </w:r>
          </w:p>
        </w:tc>
      </w:tr>
      <w:tr w:rsidR="00A42445" w:rsidRPr="009D0AF1" w:rsidTr="003211BF">
        <w:trPr>
          <w:jc w:val="center"/>
        </w:trPr>
        <w:tc>
          <w:tcPr>
            <w:tcW w:w="5184" w:type="dxa"/>
          </w:tcPr>
          <w:p w:rsidR="00A42445" w:rsidRPr="009D0AF1" w:rsidRDefault="00A42445" w:rsidP="003211BF">
            <w:pPr>
              <w:rPr>
                <w:rFonts w:ascii="Palatino Linotype" w:hAnsi="Palatino Linotype" w:cs="Arial"/>
                <w:b/>
                <w:lang w:val="es-ES_tradnl"/>
              </w:rPr>
            </w:pPr>
          </w:p>
        </w:tc>
        <w:tc>
          <w:tcPr>
            <w:tcW w:w="5184" w:type="dxa"/>
          </w:tcPr>
          <w:p w:rsidR="00A42445" w:rsidRPr="009D0AF1" w:rsidRDefault="00A42445" w:rsidP="003211BF">
            <w:pPr>
              <w:jc w:val="center"/>
              <w:rPr>
                <w:rFonts w:ascii="Palatino Linotype" w:hAnsi="Palatino Linotype" w:cs="Arial"/>
                <w:b/>
                <w:lang w:val="es-ES_tradnl"/>
              </w:rPr>
            </w:pPr>
          </w:p>
        </w:tc>
      </w:tr>
    </w:tbl>
    <w:p w:rsidR="00A42445" w:rsidRPr="009D0AF1" w:rsidRDefault="00A42445" w:rsidP="00A42445">
      <w:pPr>
        <w:spacing w:before="120"/>
        <w:jc w:val="both"/>
        <w:rPr>
          <w:rFonts w:ascii="Palatino Linotype" w:hAnsi="Palatino Linotype" w:cs="Arial"/>
          <w:sz w:val="20"/>
          <w:szCs w:val="18"/>
        </w:rPr>
      </w:pPr>
      <w:r w:rsidRPr="009D0AF1">
        <w:rPr>
          <w:rFonts w:ascii="Palatino Linotype" w:hAnsi="Palatino Linotype" w:cs="Arial"/>
          <w:sz w:val="20"/>
          <w:szCs w:val="18"/>
        </w:rPr>
        <w:t xml:space="preserve">Esta hoja corresponde a la resolución de fecha </w:t>
      </w:r>
      <w:r w:rsidR="00A71293" w:rsidRPr="009D0AF1">
        <w:rPr>
          <w:rFonts w:ascii="Palatino Linotype" w:hAnsi="Palatino Linotype" w:cs="Arial"/>
          <w:sz w:val="20"/>
          <w:szCs w:val="18"/>
        </w:rPr>
        <w:t>dos de mayo</w:t>
      </w:r>
      <w:r w:rsidRPr="009D0AF1">
        <w:rPr>
          <w:rFonts w:ascii="Palatino Linotype" w:hAnsi="Palatino Linotype" w:cs="Arial"/>
          <w:sz w:val="20"/>
          <w:szCs w:val="18"/>
        </w:rPr>
        <w:t xml:space="preserve"> de dos mil diecinueve, emitida</w:t>
      </w:r>
      <w:r w:rsidR="00A71293" w:rsidRPr="009D0AF1">
        <w:rPr>
          <w:rFonts w:ascii="Palatino Linotype" w:hAnsi="Palatino Linotype" w:cs="Arial"/>
          <w:sz w:val="20"/>
          <w:szCs w:val="18"/>
        </w:rPr>
        <w:t xml:space="preserve"> en el recurso de revisión 01147/INFOEM/IP/RR/2019</w:t>
      </w:r>
      <w:r w:rsidRPr="009D0AF1">
        <w:rPr>
          <w:rFonts w:ascii="Palatino Linotype" w:hAnsi="Palatino Linotype" w:cs="Arial"/>
          <w:sz w:val="20"/>
          <w:szCs w:val="18"/>
        </w:rPr>
        <w:t>.</w:t>
      </w:r>
    </w:p>
    <w:p w:rsidR="00A42445" w:rsidRPr="00511883" w:rsidRDefault="00154F50" w:rsidP="00A42445">
      <w:pPr>
        <w:spacing w:before="120"/>
        <w:jc w:val="both"/>
        <w:rPr>
          <w:rFonts w:ascii="Palatino Linotype" w:hAnsi="Palatino Linotype" w:cs="Arial"/>
          <w:sz w:val="18"/>
          <w:szCs w:val="18"/>
        </w:rPr>
      </w:pPr>
      <w:r w:rsidRPr="009D0AF1">
        <w:rPr>
          <w:rFonts w:ascii="Palatino Linotype" w:hAnsi="Palatino Linotype" w:cs="Arial"/>
          <w:sz w:val="18"/>
          <w:szCs w:val="18"/>
        </w:rPr>
        <w:t>ATU</w:t>
      </w:r>
      <w:r w:rsidR="00A42445" w:rsidRPr="009D0AF1">
        <w:rPr>
          <w:rFonts w:ascii="Palatino Linotype" w:hAnsi="Palatino Linotype" w:cs="Arial"/>
          <w:sz w:val="18"/>
          <w:szCs w:val="18"/>
        </w:rPr>
        <w:t>/EJCA</w:t>
      </w:r>
    </w:p>
    <w:p w:rsidR="00C23B43" w:rsidRDefault="00C23B43" w:rsidP="00A42445">
      <w:pPr>
        <w:spacing w:line="360" w:lineRule="auto"/>
        <w:jc w:val="both"/>
      </w:pPr>
    </w:p>
    <w:sectPr w:rsidR="00C23B43" w:rsidSect="00F6302B">
      <w:headerReference w:type="default" r:id="rId17"/>
      <w:footerReference w:type="default" r:id="rId18"/>
      <w:headerReference w:type="first" r:id="rId19"/>
      <w:footerReference w:type="first" r:id="rId20"/>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F38" w:rsidRDefault="000B5F38" w:rsidP="00F6302B">
      <w:r>
        <w:separator/>
      </w:r>
    </w:p>
  </w:endnote>
  <w:endnote w:type="continuationSeparator" w:id="0">
    <w:p w:rsidR="000B5F38" w:rsidRDefault="000B5F38" w:rsidP="00F6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1BF" w:rsidRPr="00F12350" w:rsidRDefault="003211BF" w:rsidP="00F6302B">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B798E">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B798E">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p>
  <w:p w:rsidR="003211BF" w:rsidRDefault="003211BF" w:rsidP="00F6302B">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1BF" w:rsidRPr="00F12350" w:rsidRDefault="003211BF" w:rsidP="00F6302B">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B798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B798E">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p>
  <w:p w:rsidR="003211BF" w:rsidRDefault="003211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F38" w:rsidRDefault="000B5F38" w:rsidP="00F6302B">
      <w:r>
        <w:separator/>
      </w:r>
    </w:p>
  </w:footnote>
  <w:footnote w:type="continuationSeparator" w:id="0">
    <w:p w:rsidR="000B5F38" w:rsidRDefault="000B5F38" w:rsidP="00F63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1BF" w:rsidRDefault="003211BF" w:rsidP="00F6302B">
    <w:pPr>
      <w:pStyle w:val="Encabezado"/>
      <w:tabs>
        <w:tab w:val="clear" w:pos="4252"/>
        <w:tab w:val="clear" w:pos="8504"/>
        <w:tab w:val="left" w:pos="2326"/>
      </w:tabs>
    </w:pPr>
    <w:r>
      <w:t xml:space="preserve">                                                                   </w:t>
    </w:r>
  </w:p>
  <w:tbl>
    <w:tblPr>
      <w:tblW w:w="5528" w:type="dxa"/>
      <w:tblInd w:w="3686" w:type="dxa"/>
      <w:tblLayout w:type="fixed"/>
      <w:tblLook w:val="04A0" w:firstRow="1" w:lastRow="0" w:firstColumn="1" w:lastColumn="0" w:noHBand="0" w:noVBand="1"/>
    </w:tblPr>
    <w:tblGrid>
      <w:gridCol w:w="2557"/>
      <w:gridCol w:w="2971"/>
    </w:tblGrid>
    <w:tr w:rsidR="003211BF" w:rsidRPr="008A510F" w:rsidTr="00F6302B">
      <w:tc>
        <w:tcPr>
          <w:tcW w:w="2557" w:type="dxa"/>
          <w:shd w:val="clear" w:color="auto" w:fill="auto"/>
          <w:vAlign w:val="center"/>
        </w:tcPr>
        <w:p w:rsidR="003211BF" w:rsidRPr="008A510F" w:rsidRDefault="003211BF" w:rsidP="00F6302B">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2971" w:type="dxa"/>
          <w:shd w:val="clear" w:color="auto" w:fill="auto"/>
          <w:vAlign w:val="center"/>
        </w:tcPr>
        <w:p w:rsidR="003211BF" w:rsidRPr="008A510F" w:rsidRDefault="00793B48" w:rsidP="00F6302B">
          <w:pPr>
            <w:rPr>
              <w:rFonts w:ascii="Palatino Linotype" w:hAnsi="Palatino Linotype"/>
              <w:b/>
              <w:sz w:val="22"/>
              <w:szCs w:val="22"/>
              <w:lang w:val="es-ES_tradnl"/>
            </w:rPr>
          </w:pPr>
          <w:r>
            <w:rPr>
              <w:rFonts w:ascii="Palatino Linotype" w:hAnsi="Palatino Linotype"/>
              <w:b/>
              <w:sz w:val="22"/>
              <w:szCs w:val="22"/>
              <w:lang w:val="es-ES_tradnl"/>
            </w:rPr>
            <w:t>01147/INFOEM/IP/RR/2019</w:t>
          </w:r>
        </w:p>
      </w:tc>
    </w:tr>
    <w:tr w:rsidR="003211BF" w:rsidRPr="008A510F" w:rsidTr="00F6302B">
      <w:trPr>
        <w:trHeight w:val="228"/>
      </w:trPr>
      <w:tc>
        <w:tcPr>
          <w:tcW w:w="2557" w:type="dxa"/>
          <w:shd w:val="clear" w:color="auto" w:fill="auto"/>
          <w:vAlign w:val="center"/>
        </w:tcPr>
        <w:p w:rsidR="003211BF" w:rsidRPr="008A510F" w:rsidRDefault="003211BF" w:rsidP="00F6302B">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2971" w:type="dxa"/>
          <w:shd w:val="clear" w:color="auto" w:fill="auto"/>
          <w:vAlign w:val="center"/>
        </w:tcPr>
        <w:p w:rsidR="003211BF" w:rsidRPr="008A510F" w:rsidRDefault="003211BF" w:rsidP="00793B48">
          <w:pPr>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sidR="00793B48">
            <w:rPr>
              <w:rFonts w:ascii="Palatino Linotype" w:hAnsi="Palatino Linotype"/>
              <w:b/>
              <w:sz w:val="22"/>
              <w:szCs w:val="22"/>
              <w:lang w:val="es-ES_tradnl"/>
            </w:rPr>
            <w:t>Tezoyuca</w:t>
          </w:r>
          <w:proofErr w:type="spellEnd"/>
        </w:p>
      </w:tc>
    </w:tr>
    <w:tr w:rsidR="003211BF" w:rsidRPr="008A510F" w:rsidTr="00F6302B">
      <w:tc>
        <w:tcPr>
          <w:tcW w:w="2557" w:type="dxa"/>
          <w:shd w:val="clear" w:color="auto" w:fill="auto"/>
          <w:vAlign w:val="center"/>
        </w:tcPr>
        <w:p w:rsidR="003211BF" w:rsidRPr="008A510F" w:rsidRDefault="003211BF" w:rsidP="00F6302B">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2971" w:type="dxa"/>
          <w:shd w:val="clear" w:color="auto" w:fill="auto"/>
          <w:vAlign w:val="center"/>
        </w:tcPr>
        <w:p w:rsidR="003211BF" w:rsidRPr="008A510F" w:rsidRDefault="003211BF" w:rsidP="00F6302B">
          <w:pPr>
            <w:ind w:right="-533"/>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rsidR="003211BF" w:rsidRDefault="003211BF" w:rsidP="00F6302B">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686" w:type="dxa"/>
      <w:tblLayout w:type="fixed"/>
      <w:tblLook w:val="04A0" w:firstRow="1" w:lastRow="0" w:firstColumn="1" w:lastColumn="0" w:noHBand="0" w:noVBand="1"/>
    </w:tblPr>
    <w:tblGrid>
      <w:gridCol w:w="2557"/>
      <w:gridCol w:w="2971"/>
    </w:tblGrid>
    <w:tr w:rsidR="003211BF" w:rsidRPr="005A5E02" w:rsidTr="00F6302B">
      <w:tc>
        <w:tcPr>
          <w:tcW w:w="2557" w:type="dxa"/>
          <w:shd w:val="clear" w:color="auto" w:fill="auto"/>
          <w:vAlign w:val="center"/>
        </w:tcPr>
        <w:p w:rsidR="003211BF" w:rsidRPr="005A5E02" w:rsidRDefault="003211BF" w:rsidP="00F6302B">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2971" w:type="dxa"/>
          <w:shd w:val="clear" w:color="auto" w:fill="auto"/>
          <w:vAlign w:val="center"/>
        </w:tcPr>
        <w:p w:rsidR="003211BF" w:rsidRPr="005A5E02" w:rsidRDefault="00F057D7" w:rsidP="00F6302B">
          <w:pPr>
            <w:rPr>
              <w:rFonts w:ascii="Palatino Linotype" w:hAnsi="Palatino Linotype"/>
              <w:b/>
              <w:sz w:val="22"/>
              <w:szCs w:val="22"/>
              <w:lang w:val="es-ES_tradnl"/>
            </w:rPr>
          </w:pPr>
          <w:r>
            <w:rPr>
              <w:rFonts w:ascii="Palatino Linotype" w:hAnsi="Palatino Linotype"/>
              <w:b/>
              <w:sz w:val="22"/>
              <w:szCs w:val="22"/>
              <w:lang w:val="es-ES_tradnl"/>
            </w:rPr>
            <w:t>01147/INFOEM/IP/RR/2019</w:t>
          </w:r>
        </w:p>
      </w:tc>
    </w:tr>
    <w:tr w:rsidR="003211BF" w:rsidRPr="005A5E02" w:rsidTr="00F6302B">
      <w:tc>
        <w:tcPr>
          <w:tcW w:w="2557" w:type="dxa"/>
          <w:shd w:val="clear" w:color="auto" w:fill="auto"/>
          <w:vAlign w:val="center"/>
        </w:tcPr>
        <w:p w:rsidR="003211BF" w:rsidRPr="005A5E02" w:rsidRDefault="003211BF" w:rsidP="00F6302B">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2971" w:type="dxa"/>
          <w:shd w:val="clear" w:color="auto" w:fill="auto"/>
          <w:vAlign w:val="center"/>
        </w:tcPr>
        <w:p w:rsidR="003211BF" w:rsidRPr="005A5E02" w:rsidRDefault="003B798E" w:rsidP="003B798E">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F057D7" w:rsidRPr="00F057D7">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r w:rsidR="00F057D7" w:rsidRPr="00F057D7">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3211BF" w:rsidRPr="005A5E02" w:rsidTr="00F6302B">
      <w:trPr>
        <w:trHeight w:val="228"/>
      </w:trPr>
      <w:tc>
        <w:tcPr>
          <w:tcW w:w="2557" w:type="dxa"/>
          <w:shd w:val="clear" w:color="auto" w:fill="auto"/>
          <w:vAlign w:val="center"/>
        </w:tcPr>
        <w:p w:rsidR="003211BF" w:rsidRPr="005A5E02" w:rsidRDefault="003211BF" w:rsidP="00F6302B">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2971" w:type="dxa"/>
          <w:shd w:val="clear" w:color="auto" w:fill="auto"/>
          <w:vAlign w:val="center"/>
        </w:tcPr>
        <w:p w:rsidR="003211BF" w:rsidRPr="005A5E02" w:rsidRDefault="00F057D7" w:rsidP="00F6302B">
          <w:pPr>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Tezoyuca</w:t>
          </w:r>
          <w:proofErr w:type="spellEnd"/>
        </w:p>
      </w:tc>
    </w:tr>
    <w:tr w:rsidR="003211BF" w:rsidRPr="005A5E02" w:rsidTr="00F6302B">
      <w:tc>
        <w:tcPr>
          <w:tcW w:w="2557" w:type="dxa"/>
          <w:shd w:val="clear" w:color="auto" w:fill="auto"/>
          <w:vAlign w:val="center"/>
        </w:tcPr>
        <w:p w:rsidR="003211BF" w:rsidRPr="005A5E02" w:rsidRDefault="003211BF" w:rsidP="00F6302B">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2971" w:type="dxa"/>
          <w:shd w:val="clear" w:color="auto" w:fill="auto"/>
          <w:vAlign w:val="center"/>
        </w:tcPr>
        <w:p w:rsidR="003211BF" w:rsidRPr="005A5E02" w:rsidRDefault="003211BF" w:rsidP="00F6302B">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3211BF" w:rsidRDefault="003211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2F2E"/>
    <w:multiLevelType w:val="hybridMultilevel"/>
    <w:tmpl w:val="7A0A6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EF5B59"/>
    <w:multiLevelType w:val="hybridMultilevel"/>
    <w:tmpl w:val="046A94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F83421"/>
    <w:multiLevelType w:val="hybridMultilevel"/>
    <w:tmpl w:val="0C2A00C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4F425E"/>
    <w:multiLevelType w:val="hybridMultilevel"/>
    <w:tmpl w:val="B51ED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324D6C"/>
    <w:multiLevelType w:val="hybridMultilevel"/>
    <w:tmpl w:val="C40446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DF0BFF"/>
    <w:multiLevelType w:val="hybridMultilevel"/>
    <w:tmpl w:val="046A94F6"/>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2450532"/>
    <w:multiLevelType w:val="hybridMultilevel"/>
    <w:tmpl w:val="05E22B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75957B2"/>
    <w:multiLevelType w:val="hybridMultilevel"/>
    <w:tmpl w:val="43AEC9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1C994FB8"/>
    <w:multiLevelType w:val="hybridMultilevel"/>
    <w:tmpl w:val="33D62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EDE70CC"/>
    <w:multiLevelType w:val="hybridMultilevel"/>
    <w:tmpl w:val="4A224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8E1F25"/>
    <w:multiLevelType w:val="hybridMultilevel"/>
    <w:tmpl w:val="2618D0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A553564"/>
    <w:multiLevelType w:val="hybridMultilevel"/>
    <w:tmpl w:val="046A94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0635D42"/>
    <w:multiLevelType w:val="hybridMultilevel"/>
    <w:tmpl w:val="A1D4E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4F77392"/>
    <w:multiLevelType w:val="hybridMultilevel"/>
    <w:tmpl w:val="95E4C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57E35B8"/>
    <w:multiLevelType w:val="hybridMultilevel"/>
    <w:tmpl w:val="01F217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5C02399"/>
    <w:multiLevelType w:val="hybridMultilevel"/>
    <w:tmpl w:val="BCE8CB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8">
    <w:nsid w:val="45F15F5F"/>
    <w:multiLevelType w:val="hybridMultilevel"/>
    <w:tmpl w:val="FA6A5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66D786C"/>
    <w:multiLevelType w:val="hybridMultilevel"/>
    <w:tmpl w:val="41642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779353F"/>
    <w:multiLevelType w:val="hybridMultilevel"/>
    <w:tmpl w:val="C2E0897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1828AD"/>
    <w:multiLevelType w:val="hybridMultilevel"/>
    <w:tmpl w:val="5B7C0E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2606579"/>
    <w:multiLevelType w:val="hybridMultilevel"/>
    <w:tmpl w:val="5CD6F9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4153EE"/>
    <w:multiLevelType w:val="hybridMultilevel"/>
    <w:tmpl w:val="3E3AB0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BA3107"/>
    <w:multiLevelType w:val="hybridMultilevel"/>
    <w:tmpl w:val="A1D4E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818697E"/>
    <w:multiLevelType w:val="hybridMultilevel"/>
    <w:tmpl w:val="D9A08122"/>
    <w:lvl w:ilvl="0" w:tplc="75525D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592B1856"/>
    <w:multiLevelType w:val="hybridMultilevel"/>
    <w:tmpl w:val="5B7C0E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E826BA4"/>
    <w:multiLevelType w:val="hybridMultilevel"/>
    <w:tmpl w:val="726E56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nsid w:val="62923A2D"/>
    <w:multiLevelType w:val="hybridMultilevel"/>
    <w:tmpl w:val="FD567C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91E617E"/>
    <w:multiLevelType w:val="hybridMultilevel"/>
    <w:tmpl w:val="E91A4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A6211D8"/>
    <w:multiLevelType w:val="hybridMultilevel"/>
    <w:tmpl w:val="8DE86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7B235FB"/>
    <w:multiLevelType w:val="hybridMultilevel"/>
    <w:tmpl w:val="232A7D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D0C0FE8"/>
    <w:multiLevelType w:val="hybridMultilevel"/>
    <w:tmpl w:val="232A7D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E1B2ADB"/>
    <w:multiLevelType w:val="hybridMultilevel"/>
    <w:tmpl w:val="A69676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4"/>
  </w:num>
  <w:num w:numId="4">
    <w:abstractNumId w:val="26"/>
  </w:num>
  <w:num w:numId="5">
    <w:abstractNumId w:val="13"/>
  </w:num>
  <w:num w:numId="6">
    <w:abstractNumId w:val="25"/>
  </w:num>
  <w:num w:numId="7">
    <w:abstractNumId w:val="10"/>
  </w:num>
  <w:num w:numId="8">
    <w:abstractNumId w:val="11"/>
  </w:num>
  <w:num w:numId="9">
    <w:abstractNumId w:val="19"/>
  </w:num>
  <w:num w:numId="10">
    <w:abstractNumId w:val="28"/>
  </w:num>
  <w:num w:numId="11">
    <w:abstractNumId w:val="24"/>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8"/>
  </w:num>
  <w:num w:numId="15">
    <w:abstractNumId w:val="23"/>
  </w:num>
  <w:num w:numId="16">
    <w:abstractNumId w:val="12"/>
  </w:num>
  <w:num w:numId="17">
    <w:abstractNumId w:val="21"/>
  </w:num>
  <w:num w:numId="18">
    <w:abstractNumId w:val="1"/>
  </w:num>
  <w:num w:numId="19">
    <w:abstractNumId w:val="33"/>
  </w:num>
  <w:num w:numId="20">
    <w:abstractNumId w:val="9"/>
  </w:num>
  <w:num w:numId="21">
    <w:abstractNumId w:val="31"/>
  </w:num>
  <w:num w:numId="22">
    <w:abstractNumId w:val="29"/>
  </w:num>
  <w:num w:numId="23">
    <w:abstractNumId w:val="14"/>
  </w:num>
  <w:num w:numId="24">
    <w:abstractNumId w:val="2"/>
  </w:num>
  <w:num w:numId="25">
    <w:abstractNumId w:val="16"/>
  </w:num>
  <w:num w:numId="26">
    <w:abstractNumId w:val="34"/>
  </w:num>
  <w:num w:numId="27">
    <w:abstractNumId w:val="32"/>
  </w:num>
  <w:num w:numId="28">
    <w:abstractNumId w:val="27"/>
  </w:num>
  <w:num w:numId="29">
    <w:abstractNumId w:val="22"/>
  </w:num>
  <w:num w:numId="30">
    <w:abstractNumId w:val="6"/>
  </w:num>
  <w:num w:numId="31">
    <w:abstractNumId w:val="7"/>
  </w:num>
  <w:num w:numId="32">
    <w:abstractNumId w:val="35"/>
  </w:num>
  <w:num w:numId="33">
    <w:abstractNumId w:val="20"/>
  </w:num>
  <w:num w:numId="34">
    <w:abstractNumId w:val="0"/>
  </w:num>
  <w:num w:numId="35">
    <w:abstractNumId w:val="3"/>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2B"/>
    <w:rsid w:val="00000B38"/>
    <w:rsid w:val="00003565"/>
    <w:rsid w:val="00012A35"/>
    <w:rsid w:val="00012C0A"/>
    <w:rsid w:val="000143D8"/>
    <w:rsid w:val="000247F3"/>
    <w:rsid w:val="000348AE"/>
    <w:rsid w:val="000409AC"/>
    <w:rsid w:val="000457EA"/>
    <w:rsid w:val="00045967"/>
    <w:rsid w:val="00053F03"/>
    <w:rsid w:val="000715CB"/>
    <w:rsid w:val="00072003"/>
    <w:rsid w:val="00076C9E"/>
    <w:rsid w:val="000803A0"/>
    <w:rsid w:val="00083C2F"/>
    <w:rsid w:val="000A24BD"/>
    <w:rsid w:val="000B395C"/>
    <w:rsid w:val="000B5F38"/>
    <w:rsid w:val="000D2B8D"/>
    <w:rsid w:val="000D5157"/>
    <w:rsid w:val="000D5E92"/>
    <w:rsid w:val="000E0573"/>
    <w:rsid w:val="000E1BF5"/>
    <w:rsid w:val="000E40B6"/>
    <w:rsid w:val="000E584F"/>
    <w:rsid w:val="00101070"/>
    <w:rsid w:val="0012151D"/>
    <w:rsid w:val="0012793B"/>
    <w:rsid w:val="00130DCF"/>
    <w:rsid w:val="00143B49"/>
    <w:rsid w:val="00154F50"/>
    <w:rsid w:val="00165A7A"/>
    <w:rsid w:val="00174F50"/>
    <w:rsid w:val="001771E1"/>
    <w:rsid w:val="001813E4"/>
    <w:rsid w:val="00183A46"/>
    <w:rsid w:val="00184CB0"/>
    <w:rsid w:val="00194604"/>
    <w:rsid w:val="00196717"/>
    <w:rsid w:val="00196B90"/>
    <w:rsid w:val="001A0028"/>
    <w:rsid w:val="001A0E80"/>
    <w:rsid w:val="001A45D3"/>
    <w:rsid w:val="001A52FA"/>
    <w:rsid w:val="001A6C7F"/>
    <w:rsid w:val="001B181E"/>
    <w:rsid w:val="001B2B07"/>
    <w:rsid w:val="001C355C"/>
    <w:rsid w:val="001D4E27"/>
    <w:rsid w:val="001D7E77"/>
    <w:rsid w:val="001E5414"/>
    <w:rsid w:val="00206BA5"/>
    <w:rsid w:val="002077C4"/>
    <w:rsid w:val="00222D3E"/>
    <w:rsid w:val="002234C0"/>
    <w:rsid w:val="002303AE"/>
    <w:rsid w:val="00251432"/>
    <w:rsid w:val="00257C01"/>
    <w:rsid w:val="00257E42"/>
    <w:rsid w:val="0026076F"/>
    <w:rsid w:val="002615E4"/>
    <w:rsid w:val="002624ED"/>
    <w:rsid w:val="00267DE1"/>
    <w:rsid w:val="00267FD8"/>
    <w:rsid w:val="00270F4D"/>
    <w:rsid w:val="00275209"/>
    <w:rsid w:val="00281FDB"/>
    <w:rsid w:val="00284124"/>
    <w:rsid w:val="00294970"/>
    <w:rsid w:val="002A0526"/>
    <w:rsid w:val="002A19BC"/>
    <w:rsid w:val="002A7206"/>
    <w:rsid w:val="002A7E43"/>
    <w:rsid w:val="002B3C57"/>
    <w:rsid w:val="002D1B6C"/>
    <w:rsid w:val="002D1C6A"/>
    <w:rsid w:val="002D6F34"/>
    <w:rsid w:val="002F29EF"/>
    <w:rsid w:val="002F4B29"/>
    <w:rsid w:val="002F5CC1"/>
    <w:rsid w:val="00303F13"/>
    <w:rsid w:val="00305640"/>
    <w:rsid w:val="003127F5"/>
    <w:rsid w:val="00317CC0"/>
    <w:rsid w:val="00317F0E"/>
    <w:rsid w:val="003211BF"/>
    <w:rsid w:val="003255FE"/>
    <w:rsid w:val="00331B4D"/>
    <w:rsid w:val="00333B40"/>
    <w:rsid w:val="003602F2"/>
    <w:rsid w:val="00361841"/>
    <w:rsid w:val="00365F36"/>
    <w:rsid w:val="003664E8"/>
    <w:rsid w:val="00371441"/>
    <w:rsid w:val="00380BE0"/>
    <w:rsid w:val="00391D2A"/>
    <w:rsid w:val="00395123"/>
    <w:rsid w:val="00396428"/>
    <w:rsid w:val="003A03C2"/>
    <w:rsid w:val="003A3E6B"/>
    <w:rsid w:val="003B798E"/>
    <w:rsid w:val="003C29E2"/>
    <w:rsid w:val="003C5DD5"/>
    <w:rsid w:val="003D0C08"/>
    <w:rsid w:val="003D624C"/>
    <w:rsid w:val="003E03EA"/>
    <w:rsid w:val="003E1B7E"/>
    <w:rsid w:val="003E2161"/>
    <w:rsid w:val="003E509F"/>
    <w:rsid w:val="003E5205"/>
    <w:rsid w:val="003F08A1"/>
    <w:rsid w:val="004062E8"/>
    <w:rsid w:val="00406A88"/>
    <w:rsid w:val="00410B6B"/>
    <w:rsid w:val="004120E0"/>
    <w:rsid w:val="0041268D"/>
    <w:rsid w:val="00422254"/>
    <w:rsid w:val="00424E81"/>
    <w:rsid w:val="004259CC"/>
    <w:rsid w:val="00435A84"/>
    <w:rsid w:val="00451CE1"/>
    <w:rsid w:val="00455404"/>
    <w:rsid w:val="004568A7"/>
    <w:rsid w:val="0046188A"/>
    <w:rsid w:val="004636D1"/>
    <w:rsid w:val="0046420C"/>
    <w:rsid w:val="004747EA"/>
    <w:rsid w:val="00477981"/>
    <w:rsid w:val="00477BDF"/>
    <w:rsid w:val="00485312"/>
    <w:rsid w:val="004868DB"/>
    <w:rsid w:val="004A1C57"/>
    <w:rsid w:val="004A1D28"/>
    <w:rsid w:val="004B6625"/>
    <w:rsid w:val="004C161F"/>
    <w:rsid w:val="004C2DB3"/>
    <w:rsid w:val="004C2FB2"/>
    <w:rsid w:val="004C6A18"/>
    <w:rsid w:val="004C765A"/>
    <w:rsid w:val="004C7D45"/>
    <w:rsid w:val="004D4C16"/>
    <w:rsid w:val="004D7BF3"/>
    <w:rsid w:val="004E206B"/>
    <w:rsid w:val="004F5504"/>
    <w:rsid w:val="0050146C"/>
    <w:rsid w:val="00507F8D"/>
    <w:rsid w:val="00523E24"/>
    <w:rsid w:val="00531133"/>
    <w:rsid w:val="00532D27"/>
    <w:rsid w:val="00533670"/>
    <w:rsid w:val="00542D1F"/>
    <w:rsid w:val="00547F5A"/>
    <w:rsid w:val="0055114F"/>
    <w:rsid w:val="005576CA"/>
    <w:rsid w:val="00580C9D"/>
    <w:rsid w:val="00582FA4"/>
    <w:rsid w:val="00586279"/>
    <w:rsid w:val="00595122"/>
    <w:rsid w:val="00595F68"/>
    <w:rsid w:val="005A1539"/>
    <w:rsid w:val="005A4F85"/>
    <w:rsid w:val="005B34CD"/>
    <w:rsid w:val="005B673A"/>
    <w:rsid w:val="005C2ADC"/>
    <w:rsid w:val="005C549F"/>
    <w:rsid w:val="005D749B"/>
    <w:rsid w:val="005E3EA2"/>
    <w:rsid w:val="005E55DB"/>
    <w:rsid w:val="005E6831"/>
    <w:rsid w:val="005F310D"/>
    <w:rsid w:val="005F68D9"/>
    <w:rsid w:val="00600016"/>
    <w:rsid w:val="00602D4B"/>
    <w:rsid w:val="00603915"/>
    <w:rsid w:val="006064D9"/>
    <w:rsid w:val="00613281"/>
    <w:rsid w:val="006132C1"/>
    <w:rsid w:val="006201F4"/>
    <w:rsid w:val="00622C80"/>
    <w:rsid w:val="0062528E"/>
    <w:rsid w:val="00626671"/>
    <w:rsid w:val="00633C78"/>
    <w:rsid w:val="00636254"/>
    <w:rsid w:val="00646A9F"/>
    <w:rsid w:val="006557C0"/>
    <w:rsid w:val="00660102"/>
    <w:rsid w:val="006620AB"/>
    <w:rsid w:val="00667DB8"/>
    <w:rsid w:val="00667F4D"/>
    <w:rsid w:val="006709B9"/>
    <w:rsid w:val="0067123D"/>
    <w:rsid w:val="006716DA"/>
    <w:rsid w:val="00671CD5"/>
    <w:rsid w:val="00673127"/>
    <w:rsid w:val="006852B0"/>
    <w:rsid w:val="0068768C"/>
    <w:rsid w:val="00696153"/>
    <w:rsid w:val="006B0ED0"/>
    <w:rsid w:val="006B0FFA"/>
    <w:rsid w:val="006B19CA"/>
    <w:rsid w:val="006B2B81"/>
    <w:rsid w:val="006C14D1"/>
    <w:rsid w:val="006D0B99"/>
    <w:rsid w:val="006E18D8"/>
    <w:rsid w:val="006F2617"/>
    <w:rsid w:val="0070443B"/>
    <w:rsid w:val="00706A90"/>
    <w:rsid w:val="007120D9"/>
    <w:rsid w:val="00712273"/>
    <w:rsid w:val="00716C89"/>
    <w:rsid w:val="00724D7D"/>
    <w:rsid w:val="00725659"/>
    <w:rsid w:val="0072724A"/>
    <w:rsid w:val="0073272A"/>
    <w:rsid w:val="00742A24"/>
    <w:rsid w:val="007523CC"/>
    <w:rsid w:val="007539BE"/>
    <w:rsid w:val="00757092"/>
    <w:rsid w:val="00757554"/>
    <w:rsid w:val="007662A5"/>
    <w:rsid w:val="00767B45"/>
    <w:rsid w:val="0077207A"/>
    <w:rsid w:val="00775F0A"/>
    <w:rsid w:val="0078136B"/>
    <w:rsid w:val="00786A3B"/>
    <w:rsid w:val="0079374C"/>
    <w:rsid w:val="00793B48"/>
    <w:rsid w:val="00793C1B"/>
    <w:rsid w:val="00793E7C"/>
    <w:rsid w:val="00794FA5"/>
    <w:rsid w:val="007A20EE"/>
    <w:rsid w:val="007B1949"/>
    <w:rsid w:val="007B4C6E"/>
    <w:rsid w:val="007C039A"/>
    <w:rsid w:val="007C7BEF"/>
    <w:rsid w:val="007E0689"/>
    <w:rsid w:val="007E3E0E"/>
    <w:rsid w:val="007E579B"/>
    <w:rsid w:val="007E6607"/>
    <w:rsid w:val="007F451B"/>
    <w:rsid w:val="008001BA"/>
    <w:rsid w:val="00802F6F"/>
    <w:rsid w:val="00803F5C"/>
    <w:rsid w:val="00811063"/>
    <w:rsid w:val="0081226A"/>
    <w:rsid w:val="00816C18"/>
    <w:rsid w:val="00832C69"/>
    <w:rsid w:val="0083461B"/>
    <w:rsid w:val="00837305"/>
    <w:rsid w:val="008377E1"/>
    <w:rsid w:val="008408D6"/>
    <w:rsid w:val="00855F89"/>
    <w:rsid w:val="008615D5"/>
    <w:rsid w:val="00871BB4"/>
    <w:rsid w:val="00877677"/>
    <w:rsid w:val="008832DA"/>
    <w:rsid w:val="008863E8"/>
    <w:rsid w:val="008870B1"/>
    <w:rsid w:val="00891DD7"/>
    <w:rsid w:val="0089235B"/>
    <w:rsid w:val="0089374F"/>
    <w:rsid w:val="00895AD9"/>
    <w:rsid w:val="008962BA"/>
    <w:rsid w:val="008A16BE"/>
    <w:rsid w:val="008A305F"/>
    <w:rsid w:val="008A366D"/>
    <w:rsid w:val="008A7530"/>
    <w:rsid w:val="008B123B"/>
    <w:rsid w:val="008C330B"/>
    <w:rsid w:val="008C4CC1"/>
    <w:rsid w:val="008C715A"/>
    <w:rsid w:val="008C7553"/>
    <w:rsid w:val="008D3A64"/>
    <w:rsid w:val="008D4F07"/>
    <w:rsid w:val="008D536C"/>
    <w:rsid w:val="008E2DD4"/>
    <w:rsid w:val="008E3EDE"/>
    <w:rsid w:val="008E475A"/>
    <w:rsid w:val="008F4321"/>
    <w:rsid w:val="009006A4"/>
    <w:rsid w:val="00900A15"/>
    <w:rsid w:val="00903CB5"/>
    <w:rsid w:val="00906E7E"/>
    <w:rsid w:val="00907866"/>
    <w:rsid w:val="009079A0"/>
    <w:rsid w:val="00913F20"/>
    <w:rsid w:val="009143E3"/>
    <w:rsid w:val="00925791"/>
    <w:rsid w:val="00940A1F"/>
    <w:rsid w:val="009424C8"/>
    <w:rsid w:val="00945232"/>
    <w:rsid w:val="00945982"/>
    <w:rsid w:val="00945D97"/>
    <w:rsid w:val="009512E9"/>
    <w:rsid w:val="00953F57"/>
    <w:rsid w:val="009636B7"/>
    <w:rsid w:val="0096610D"/>
    <w:rsid w:val="00971155"/>
    <w:rsid w:val="0097129E"/>
    <w:rsid w:val="00973A20"/>
    <w:rsid w:val="00977954"/>
    <w:rsid w:val="00987FAD"/>
    <w:rsid w:val="0099252E"/>
    <w:rsid w:val="009964B1"/>
    <w:rsid w:val="009A0099"/>
    <w:rsid w:val="009A30B8"/>
    <w:rsid w:val="009A6F57"/>
    <w:rsid w:val="009B3409"/>
    <w:rsid w:val="009B525F"/>
    <w:rsid w:val="009B5313"/>
    <w:rsid w:val="009B556C"/>
    <w:rsid w:val="009C140A"/>
    <w:rsid w:val="009C2D7B"/>
    <w:rsid w:val="009C64F3"/>
    <w:rsid w:val="009C6CF3"/>
    <w:rsid w:val="009C7993"/>
    <w:rsid w:val="009D04E1"/>
    <w:rsid w:val="009D0712"/>
    <w:rsid w:val="009D0AF1"/>
    <w:rsid w:val="009D66FB"/>
    <w:rsid w:val="009E3065"/>
    <w:rsid w:val="009E6934"/>
    <w:rsid w:val="009F2356"/>
    <w:rsid w:val="009F4CE1"/>
    <w:rsid w:val="009F5DBD"/>
    <w:rsid w:val="009F7ABB"/>
    <w:rsid w:val="00A008D6"/>
    <w:rsid w:val="00A0615B"/>
    <w:rsid w:val="00A2130E"/>
    <w:rsid w:val="00A23CD0"/>
    <w:rsid w:val="00A3328F"/>
    <w:rsid w:val="00A42445"/>
    <w:rsid w:val="00A42745"/>
    <w:rsid w:val="00A547AD"/>
    <w:rsid w:val="00A55A3F"/>
    <w:rsid w:val="00A5677D"/>
    <w:rsid w:val="00A576FD"/>
    <w:rsid w:val="00A622D2"/>
    <w:rsid w:val="00A63FE7"/>
    <w:rsid w:val="00A65079"/>
    <w:rsid w:val="00A674F1"/>
    <w:rsid w:val="00A71293"/>
    <w:rsid w:val="00A72CA0"/>
    <w:rsid w:val="00A76C48"/>
    <w:rsid w:val="00A80BF1"/>
    <w:rsid w:val="00A82AED"/>
    <w:rsid w:val="00A8600D"/>
    <w:rsid w:val="00A90175"/>
    <w:rsid w:val="00A91482"/>
    <w:rsid w:val="00A92606"/>
    <w:rsid w:val="00AA19DE"/>
    <w:rsid w:val="00AA57DF"/>
    <w:rsid w:val="00AA6D01"/>
    <w:rsid w:val="00AC3022"/>
    <w:rsid w:val="00AC36CC"/>
    <w:rsid w:val="00AD1271"/>
    <w:rsid w:val="00AD283D"/>
    <w:rsid w:val="00AD74A6"/>
    <w:rsid w:val="00AE0E7D"/>
    <w:rsid w:val="00AE4B54"/>
    <w:rsid w:val="00AF0765"/>
    <w:rsid w:val="00AF5F90"/>
    <w:rsid w:val="00AF71E4"/>
    <w:rsid w:val="00B017A9"/>
    <w:rsid w:val="00B03E61"/>
    <w:rsid w:val="00B11EEE"/>
    <w:rsid w:val="00B23049"/>
    <w:rsid w:val="00B25E71"/>
    <w:rsid w:val="00B31E6A"/>
    <w:rsid w:val="00B35964"/>
    <w:rsid w:val="00B42C32"/>
    <w:rsid w:val="00B46081"/>
    <w:rsid w:val="00B52003"/>
    <w:rsid w:val="00B53DC8"/>
    <w:rsid w:val="00B53E27"/>
    <w:rsid w:val="00B56C19"/>
    <w:rsid w:val="00B570A5"/>
    <w:rsid w:val="00B57854"/>
    <w:rsid w:val="00B6208C"/>
    <w:rsid w:val="00B67B78"/>
    <w:rsid w:val="00B743FB"/>
    <w:rsid w:val="00B75C3F"/>
    <w:rsid w:val="00B7604F"/>
    <w:rsid w:val="00B77E05"/>
    <w:rsid w:val="00B84581"/>
    <w:rsid w:val="00B84AA1"/>
    <w:rsid w:val="00B90919"/>
    <w:rsid w:val="00B95022"/>
    <w:rsid w:val="00BA49DF"/>
    <w:rsid w:val="00BB20E9"/>
    <w:rsid w:val="00BC6FF5"/>
    <w:rsid w:val="00BD75A1"/>
    <w:rsid w:val="00BE30C5"/>
    <w:rsid w:val="00BF03C5"/>
    <w:rsid w:val="00BF3AE2"/>
    <w:rsid w:val="00BF485A"/>
    <w:rsid w:val="00C0398C"/>
    <w:rsid w:val="00C2116F"/>
    <w:rsid w:val="00C23B43"/>
    <w:rsid w:val="00C240D8"/>
    <w:rsid w:val="00C3478D"/>
    <w:rsid w:val="00C3484F"/>
    <w:rsid w:val="00C35297"/>
    <w:rsid w:val="00C46033"/>
    <w:rsid w:val="00C514E3"/>
    <w:rsid w:val="00C5575A"/>
    <w:rsid w:val="00C577A4"/>
    <w:rsid w:val="00C61DF3"/>
    <w:rsid w:val="00C63DF1"/>
    <w:rsid w:val="00C6636E"/>
    <w:rsid w:val="00C8401C"/>
    <w:rsid w:val="00C84C9F"/>
    <w:rsid w:val="00C9714C"/>
    <w:rsid w:val="00CB17CE"/>
    <w:rsid w:val="00CB233D"/>
    <w:rsid w:val="00CB6162"/>
    <w:rsid w:val="00CC213D"/>
    <w:rsid w:val="00CC22C0"/>
    <w:rsid w:val="00CC6250"/>
    <w:rsid w:val="00CD02A6"/>
    <w:rsid w:val="00CD1C89"/>
    <w:rsid w:val="00CE08F7"/>
    <w:rsid w:val="00CE0E1C"/>
    <w:rsid w:val="00CE3CDA"/>
    <w:rsid w:val="00CE5D51"/>
    <w:rsid w:val="00D05261"/>
    <w:rsid w:val="00D06CD8"/>
    <w:rsid w:val="00D11B85"/>
    <w:rsid w:val="00D133C0"/>
    <w:rsid w:val="00D1501E"/>
    <w:rsid w:val="00D369F6"/>
    <w:rsid w:val="00D43C9A"/>
    <w:rsid w:val="00D5113B"/>
    <w:rsid w:val="00D534C5"/>
    <w:rsid w:val="00D549C3"/>
    <w:rsid w:val="00D54F92"/>
    <w:rsid w:val="00D568D1"/>
    <w:rsid w:val="00D61B01"/>
    <w:rsid w:val="00D656C7"/>
    <w:rsid w:val="00D65F93"/>
    <w:rsid w:val="00D661ED"/>
    <w:rsid w:val="00D6678E"/>
    <w:rsid w:val="00D7571D"/>
    <w:rsid w:val="00D821B9"/>
    <w:rsid w:val="00D82784"/>
    <w:rsid w:val="00D83506"/>
    <w:rsid w:val="00D85985"/>
    <w:rsid w:val="00D8708A"/>
    <w:rsid w:val="00D97C90"/>
    <w:rsid w:val="00DA0B5E"/>
    <w:rsid w:val="00DA53B7"/>
    <w:rsid w:val="00DB76A7"/>
    <w:rsid w:val="00DB7716"/>
    <w:rsid w:val="00DC0779"/>
    <w:rsid w:val="00DC46BE"/>
    <w:rsid w:val="00DD0959"/>
    <w:rsid w:val="00DD13EC"/>
    <w:rsid w:val="00DD74C3"/>
    <w:rsid w:val="00DE0857"/>
    <w:rsid w:val="00DE3FB1"/>
    <w:rsid w:val="00DE4692"/>
    <w:rsid w:val="00DE56BF"/>
    <w:rsid w:val="00DF73BB"/>
    <w:rsid w:val="00E07007"/>
    <w:rsid w:val="00E2067A"/>
    <w:rsid w:val="00E2658A"/>
    <w:rsid w:val="00E32F1D"/>
    <w:rsid w:val="00E36C33"/>
    <w:rsid w:val="00E45467"/>
    <w:rsid w:val="00E469EA"/>
    <w:rsid w:val="00E47FE7"/>
    <w:rsid w:val="00E50C56"/>
    <w:rsid w:val="00E553E6"/>
    <w:rsid w:val="00E562CD"/>
    <w:rsid w:val="00E61EB5"/>
    <w:rsid w:val="00E62E17"/>
    <w:rsid w:val="00E718AC"/>
    <w:rsid w:val="00E72A74"/>
    <w:rsid w:val="00E73330"/>
    <w:rsid w:val="00E73537"/>
    <w:rsid w:val="00E776ED"/>
    <w:rsid w:val="00E8012A"/>
    <w:rsid w:val="00E919CF"/>
    <w:rsid w:val="00E93DA2"/>
    <w:rsid w:val="00EA4B9E"/>
    <w:rsid w:val="00EB1686"/>
    <w:rsid w:val="00EC61FD"/>
    <w:rsid w:val="00ED060F"/>
    <w:rsid w:val="00ED7C6D"/>
    <w:rsid w:val="00ED7CC8"/>
    <w:rsid w:val="00EE3FB0"/>
    <w:rsid w:val="00EE5EDE"/>
    <w:rsid w:val="00EF5823"/>
    <w:rsid w:val="00F00D49"/>
    <w:rsid w:val="00F057D7"/>
    <w:rsid w:val="00F1108D"/>
    <w:rsid w:val="00F21A10"/>
    <w:rsid w:val="00F233D5"/>
    <w:rsid w:val="00F269CA"/>
    <w:rsid w:val="00F279A5"/>
    <w:rsid w:val="00F37D1E"/>
    <w:rsid w:val="00F45391"/>
    <w:rsid w:val="00F46A56"/>
    <w:rsid w:val="00F470B6"/>
    <w:rsid w:val="00F6302B"/>
    <w:rsid w:val="00F64965"/>
    <w:rsid w:val="00F655A8"/>
    <w:rsid w:val="00F65EB9"/>
    <w:rsid w:val="00F66A7A"/>
    <w:rsid w:val="00F94763"/>
    <w:rsid w:val="00F9607F"/>
    <w:rsid w:val="00FB1AB2"/>
    <w:rsid w:val="00FC13E3"/>
    <w:rsid w:val="00FC258A"/>
    <w:rsid w:val="00FC6278"/>
    <w:rsid w:val="00FD36D2"/>
    <w:rsid w:val="00FE17DE"/>
    <w:rsid w:val="00FE5356"/>
    <w:rsid w:val="00FF03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79728EB-132F-42F7-B3AB-2501644A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0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302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rsid w:val="00F6302B"/>
    <w:rPr>
      <w:rFonts w:eastAsiaTheme="minorEastAsia"/>
      <w:sz w:val="24"/>
      <w:szCs w:val="24"/>
      <w:lang w:val="es-ES_tradnl" w:eastAsia="es-ES"/>
    </w:rPr>
  </w:style>
  <w:style w:type="paragraph" w:styleId="Piedepgina">
    <w:name w:val="footer"/>
    <w:basedOn w:val="Normal"/>
    <w:link w:val="PiedepginaCar"/>
    <w:uiPriority w:val="99"/>
    <w:unhideWhenUsed/>
    <w:rsid w:val="00F6302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6302B"/>
    <w:rPr>
      <w:rFonts w:eastAsiaTheme="minorEastAsia"/>
      <w:sz w:val="24"/>
      <w:szCs w:val="24"/>
      <w:lang w:val="es-ES_tradnl" w:eastAsia="es-ES"/>
    </w:rPr>
  </w:style>
  <w:style w:type="character" w:customStyle="1" w:styleId="TextodegloboCar">
    <w:name w:val="Texto de globo Car"/>
    <w:basedOn w:val="Fuentedeprrafopredeter"/>
    <w:link w:val="Textodeglobo"/>
    <w:uiPriority w:val="99"/>
    <w:semiHidden/>
    <w:rsid w:val="00F6302B"/>
    <w:rPr>
      <w:rFonts w:ascii="Lucida Grande" w:eastAsiaTheme="minorEastAsia" w:hAnsi="Lucida Grande" w:cs="Lucida Grande"/>
      <w:sz w:val="18"/>
      <w:szCs w:val="18"/>
      <w:lang w:val="es-ES_tradnl" w:eastAsia="es-ES"/>
    </w:rPr>
  </w:style>
  <w:style w:type="paragraph" w:styleId="Textodeglobo">
    <w:name w:val="Balloon Text"/>
    <w:basedOn w:val="Normal"/>
    <w:link w:val="TextodegloboCar"/>
    <w:uiPriority w:val="99"/>
    <w:semiHidden/>
    <w:unhideWhenUsed/>
    <w:rsid w:val="00F6302B"/>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6302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6302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6302B"/>
    <w:rPr>
      <w:color w:val="0000FF"/>
      <w:u w:val="single"/>
    </w:rPr>
  </w:style>
  <w:style w:type="character" w:customStyle="1" w:styleId="apple-converted-space">
    <w:name w:val="apple-converted-space"/>
    <w:basedOn w:val="Fuentedeprrafopredeter"/>
    <w:rsid w:val="00F6302B"/>
  </w:style>
  <w:style w:type="paragraph" w:customStyle="1" w:styleId="Listavistosa-nfasis11">
    <w:name w:val="Lista vistosa - Énfasis 11"/>
    <w:basedOn w:val="Normal"/>
    <w:link w:val="Listavistosa-nfasis1Car"/>
    <w:uiPriority w:val="34"/>
    <w:qFormat/>
    <w:rsid w:val="00F6302B"/>
    <w:pPr>
      <w:ind w:left="708"/>
    </w:pPr>
  </w:style>
  <w:style w:type="character" w:customStyle="1" w:styleId="Listavistosa-nfasis1Car">
    <w:name w:val="Lista vistosa - Énfasis 1 Car"/>
    <w:link w:val="Listavistosa-nfasis11"/>
    <w:uiPriority w:val="34"/>
    <w:locked/>
    <w:rsid w:val="00F6302B"/>
    <w:rPr>
      <w:rFonts w:ascii="Times New Roman" w:eastAsia="Times New Roman" w:hAnsi="Times New Roman" w:cs="Times New Roman"/>
      <w:sz w:val="24"/>
      <w:szCs w:val="24"/>
      <w:lang w:val="es-ES" w:eastAsia="es-ES"/>
    </w:rPr>
  </w:style>
  <w:style w:type="paragraph" w:customStyle="1" w:styleId="Texto">
    <w:name w:val="Texto"/>
    <w:basedOn w:val="Normal"/>
    <w:rsid w:val="00F6302B"/>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F6302B"/>
    <w:pPr>
      <w:spacing w:before="100" w:beforeAutospacing="1" w:after="100" w:afterAutospacing="1"/>
    </w:pPr>
  </w:style>
  <w:style w:type="character" w:customStyle="1" w:styleId="apple-style-span">
    <w:name w:val="apple-style-span"/>
    <w:rsid w:val="00F6302B"/>
  </w:style>
  <w:style w:type="character" w:styleId="Textoennegrita">
    <w:name w:val="Strong"/>
    <w:uiPriority w:val="22"/>
    <w:qFormat/>
    <w:rsid w:val="00F6302B"/>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6302B"/>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6302B"/>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F6302B"/>
    <w:rPr>
      <w:vertAlign w:val="superscript"/>
    </w:rPr>
  </w:style>
  <w:style w:type="paragraph" w:styleId="Sinespaciado">
    <w:name w:val="No Spacing"/>
    <w:aliases w:val="Francesa"/>
    <w:link w:val="SinespaciadoCar"/>
    <w:uiPriority w:val="1"/>
    <w:qFormat/>
    <w:rsid w:val="00F6302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6302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F6302B"/>
    <w:pPr>
      <w:spacing w:after="120" w:line="480" w:lineRule="auto"/>
    </w:pPr>
  </w:style>
  <w:style w:type="character" w:customStyle="1" w:styleId="Textoindependiente2Car">
    <w:name w:val="Texto independiente 2 Car"/>
    <w:basedOn w:val="Fuentedeprrafopredeter"/>
    <w:link w:val="Textoindependiente2"/>
    <w:uiPriority w:val="99"/>
    <w:rsid w:val="00F6302B"/>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F6302B"/>
    <w:rPr>
      <w:rFonts w:ascii="Courier New" w:hAnsi="Courier New"/>
      <w:sz w:val="20"/>
      <w:szCs w:val="20"/>
    </w:rPr>
  </w:style>
  <w:style w:type="character" w:customStyle="1" w:styleId="TextosinformatoCar">
    <w:name w:val="Texto sin formato Car"/>
    <w:basedOn w:val="Fuentedeprrafopredeter"/>
    <w:link w:val="Textosinformato"/>
    <w:rsid w:val="00F6302B"/>
    <w:rPr>
      <w:rFonts w:ascii="Courier New" w:eastAsia="Times New Roman" w:hAnsi="Courier New" w:cs="Times New Roman"/>
      <w:sz w:val="20"/>
      <w:szCs w:val="20"/>
      <w:lang w:val="es-ES" w:eastAsia="es-ES"/>
    </w:rPr>
  </w:style>
  <w:style w:type="paragraph" w:customStyle="1" w:styleId="Standard">
    <w:name w:val="Standard"/>
    <w:rsid w:val="00F6302B"/>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F6302B"/>
    <w:rPr>
      <w:rFonts w:ascii="Arial" w:hAnsi="Arial" w:cs="Arial" w:hint="default"/>
      <w:b/>
      <w:bCs/>
      <w:sz w:val="18"/>
      <w:szCs w:val="18"/>
    </w:rPr>
  </w:style>
  <w:style w:type="paragraph" w:customStyle="1" w:styleId="Pa2">
    <w:name w:val="Pa2"/>
    <w:basedOn w:val="Normal"/>
    <w:next w:val="Normal"/>
    <w:uiPriority w:val="99"/>
    <w:rsid w:val="00F6302B"/>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F6302B"/>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F6302B"/>
  </w:style>
  <w:style w:type="paragraph" w:customStyle="1" w:styleId="q">
    <w:name w:val="q"/>
    <w:basedOn w:val="Normal"/>
    <w:rsid w:val="00F6302B"/>
    <w:pPr>
      <w:spacing w:before="100" w:beforeAutospacing="1" w:after="100" w:afterAutospacing="1"/>
    </w:pPr>
    <w:rPr>
      <w:lang w:val="es-MX" w:eastAsia="es-MX"/>
    </w:rPr>
  </w:style>
  <w:style w:type="character" w:customStyle="1" w:styleId="d">
    <w:name w:val="d"/>
    <w:basedOn w:val="Fuentedeprrafopredeter"/>
    <w:rsid w:val="00F6302B"/>
  </w:style>
  <w:style w:type="character" w:customStyle="1" w:styleId="b">
    <w:name w:val="b"/>
    <w:basedOn w:val="Fuentedeprrafopredeter"/>
    <w:rsid w:val="00F6302B"/>
  </w:style>
  <w:style w:type="character" w:customStyle="1" w:styleId="k">
    <w:name w:val="k"/>
    <w:basedOn w:val="Fuentedeprrafopredeter"/>
    <w:rsid w:val="00F6302B"/>
  </w:style>
  <w:style w:type="character" w:customStyle="1" w:styleId="h">
    <w:name w:val="h"/>
    <w:basedOn w:val="Fuentedeprrafopredeter"/>
    <w:rsid w:val="00F6302B"/>
  </w:style>
  <w:style w:type="paragraph" w:customStyle="1" w:styleId="RSCGnotaalpie">
    <w:name w:val="RSCG nota al pie"/>
    <w:basedOn w:val="Normal"/>
    <w:uiPriority w:val="99"/>
    <w:qFormat/>
    <w:rsid w:val="00F6302B"/>
    <w:pPr>
      <w:spacing w:after="120"/>
      <w:jc w:val="both"/>
    </w:pPr>
    <w:rPr>
      <w:rFonts w:ascii="palatino" w:hAnsi="palatino" w:cstheme="minorBidi"/>
      <w:sz w:val="22"/>
      <w:szCs w:val="22"/>
      <w:lang w:val="es-MX" w:eastAsia="en-US"/>
    </w:rPr>
  </w:style>
  <w:style w:type="table" w:styleId="Tablaconcuadrcula">
    <w:name w:val="Table Grid"/>
    <w:basedOn w:val="Tablanormal"/>
    <w:uiPriority w:val="59"/>
    <w:rsid w:val="005E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3836">
      <w:bodyDiv w:val="1"/>
      <w:marLeft w:val="0"/>
      <w:marRight w:val="0"/>
      <w:marTop w:val="0"/>
      <w:marBottom w:val="0"/>
      <w:divBdr>
        <w:top w:val="none" w:sz="0" w:space="0" w:color="auto"/>
        <w:left w:val="none" w:sz="0" w:space="0" w:color="auto"/>
        <w:bottom w:val="none" w:sz="0" w:space="0" w:color="auto"/>
        <w:right w:val="none" w:sz="0" w:space="0" w:color="auto"/>
      </w:divBdr>
    </w:div>
    <w:div w:id="137915813">
      <w:bodyDiv w:val="1"/>
      <w:marLeft w:val="0"/>
      <w:marRight w:val="0"/>
      <w:marTop w:val="0"/>
      <w:marBottom w:val="0"/>
      <w:divBdr>
        <w:top w:val="none" w:sz="0" w:space="0" w:color="auto"/>
        <w:left w:val="none" w:sz="0" w:space="0" w:color="auto"/>
        <w:bottom w:val="none" w:sz="0" w:space="0" w:color="auto"/>
        <w:right w:val="none" w:sz="0" w:space="0" w:color="auto"/>
      </w:divBdr>
    </w:div>
    <w:div w:id="274293802">
      <w:bodyDiv w:val="1"/>
      <w:marLeft w:val="0"/>
      <w:marRight w:val="0"/>
      <w:marTop w:val="0"/>
      <w:marBottom w:val="0"/>
      <w:divBdr>
        <w:top w:val="none" w:sz="0" w:space="0" w:color="auto"/>
        <w:left w:val="none" w:sz="0" w:space="0" w:color="auto"/>
        <w:bottom w:val="none" w:sz="0" w:space="0" w:color="auto"/>
        <w:right w:val="none" w:sz="0" w:space="0" w:color="auto"/>
      </w:divBdr>
    </w:div>
    <w:div w:id="315844676">
      <w:bodyDiv w:val="1"/>
      <w:marLeft w:val="0"/>
      <w:marRight w:val="0"/>
      <w:marTop w:val="0"/>
      <w:marBottom w:val="0"/>
      <w:divBdr>
        <w:top w:val="none" w:sz="0" w:space="0" w:color="auto"/>
        <w:left w:val="none" w:sz="0" w:space="0" w:color="auto"/>
        <w:bottom w:val="none" w:sz="0" w:space="0" w:color="auto"/>
        <w:right w:val="none" w:sz="0" w:space="0" w:color="auto"/>
      </w:divBdr>
    </w:div>
    <w:div w:id="447311945">
      <w:bodyDiv w:val="1"/>
      <w:marLeft w:val="0"/>
      <w:marRight w:val="0"/>
      <w:marTop w:val="0"/>
      <w:marBottom w:val="0"/>
      <w:divBdr>
        <w:top w:val="none" w:sz="0" w:space="0" w:color="auto"/>
        <w:left w:val="none" w:sz="0" w:space="0" w:color="auto"/>
        <w:bottom w:val="none" w:sz="0" w:space="0" w:color="auto"/>
        <w:right w:val="none" w:sz="0" w:space="0" w:color="auto"/>
      </w:divBdr>
    </w:div>
    <w:div w:id="503983107">
      <w:bodyDiv w:val="1"/>
      <w:marLeft w:val="0"/>
      <w:marRight w:val="0"/>
      <w:marTop w:val="0"/>
      <w:marBottom w:val="0"/>
      <w:divBdr>
        <w:top w:val="none" w:sz="0" w:space="0" w:color="auto"/>
        <w:left w:val="none" w:sz="0" w:space="0" w:color="auto"/>
        <w:bottom w:val="none" w:sz="0" w:space="0" w:color="auto"/>
        <w:right w:val="none" w:sz="0" w:space="0" w:color="auto"/>
      </w:divBdr>
    </w:div>
    <w:div w:id="546530745">
      <w:bodyDiv w:val="1"/>
      <w:marLeft w:val="0"/>
      <w:marRight w:val="0"/>
      <w:marTop w:val="0"/>
      <w:marBottom w:val="0"/>
      <w:divBdr>
        <w:top w:val="none" w:sz="0" w:space="0" w:color="auto"/>
        <w:left w:val="none" w:sz="0" w:space="0" w:color="auto"/>
        <w:bottom w:val="none" w:sz="0" w:space="0" w:color="auto"/>
        <w:right w:val="none" w:sz="0" w:space="0" w:color="auto"/>
      </w:divBdr>
      <w:divsChild>
        <w:div w:id="621154249">
          <w:marLeft w:val="0"/>
          <w:marRight w:val="0"/>
          <w:marTop w:val="0"/>
          <w:marBottom w:val="240"/>
          <w:divBdr>
            <w:top w:val="none" w:sz="0" w:space="0" w:color="auto"/>
            <w:left w:val="none" w:sz="0" w:space="0" w:color="auto"/>
            <w:bottom w:val="none" w:sz="0" w:space="0" w:color="auto"/>
            <w:right w:val="none" w:sz="0" w:space="0" w:color="auto"/>
          </w:divBdr>
        </w:div>
      </w:divsChild>
    </w:div>
    <w:div w:id="560140965">
      <w:bodyDiv w:val="1"/>
      <w:marLeft w:val="0"/>
      <w:marRight w:val="0"/>
      <w:marTop w:val="0"/>
      <w:marBottom w:val="0"/>
      <w:divBdr>
        <w:top w:val="none" w:sz="0" w:space="0" w:color="auto"/>
        <w:left w:val="none" w:sz="0" w:space="0" w:color="auto"/>
        <w:bottom w:val="none" w:sz="0" w:space="0" w:color="auto"/>
        <w:right w:val="none" w:sz="0" w:space="0" w:color="auto"/>
      </w:divBdr>
    </w:div>
    <w:div w:id="897588002">
      <w:bodyDiv w:val="1"/>
      <w:marLeft w:val="0"/>
      <w:marRight w:val="0"/>
      <w:marTop w:val="0"/>
      <w:marBottom w:val="0"/>
      <w:divBdr>
        <w:top w:val="none" w:sz="0" w:space="0" w:color="auto"/>
        <w:left w:val="none" w:sz="0" w:space="0" w:color="auto"/>
        <w:bottom w:val="none" w:sz="0" w:space="0" w:color="auto"/>
        <w:right w:val="none" w:sz="0" w:space="0" w:color="auto"/>
      </w:divBdr>
    </w:div>
    <w:div w:id="998381877">
      <w:bodyDiv w:val="1"/>
      <w:marLeft w:val="0"/>
      <w:marRight w:val="0"/>
      <w:marTop w:val="0"/>
      <w:marBottom w:val="0"/>
      <w:divBdr>
        <w:top w:val="none" w:sz="0" w:space="0" w:color="auto"/>
        <w:left w:val="none" w:sz="0" w:space="0" w:color="auto"/>
        <w:bottom w:val="none" w:sz="0" w:space="0" w:color="auto"/>
        <w:right w:val="none" w:sz="0" w:space="0" w:color="auto"/>
      </w:divBdr>
    </w:div>
    <w:div w:id="1016735741">
      <w:bodyDiv w:val="1"/>
      <w:marLeft w:val="0"/>
      <w:marRight w:val="0"/>
      <w:marTop w:val="0"/>
      <w:marBottom w:val="0"/>
      <w:divBdr>
        <w:top w:val="none" w:sz="0" w:space="0" w:color="auto"/>
        <w:left w:val="none" w:sz="0" w:space="0" w:color="auto"/>
        <w:bottom w:val="none" w:sz="0" w:space="0" w:color="auto"/>
        <w:right w:val="none" w:sz="0" w:space="0" w:color="auto"/>
      </w:divBdr>
    </w:div>
    <w:div w:id="1114642349">
      <w:bodyDiv w:val="1"/>
      <w:marLeft w:val="0"/>
      <w:marRight w:val="0"/>
      <w:marTop w:val="0"/>
      <w:marBottom w:val="0"/>
      <w:divBdr>
        <w:top w:val="none" w:sz="0" w:space="0" w:color="auto"/>
        <w:left w:val="none" w:sz="0" w:space="0" w:color="auto"/>
        <w:bottom w:val="none" w:sz="0" w:space="0" w:color="auto"/>
        <w:right w:val="none" w:sz="0" w:space="0" w:color="auto"/>
      </w:divBdr>
    </w:div>
    <w:div w:id="1131634800">
      <w:bodyDiv w:val="1"/>
      <w:marLeft w:val="0"/>
      <w:marRight w:val="0"/>
      <w:marTop w:val="0"/>
      <w:marBottom w:val="0"/>
      <w:divBdr>
        <w:top w:val="none" w:sz="0" w:space="0" w:color="auto"/>
        <w:left w:val="none" w:sz="0" w:space="0" w:color="auto"/>
        <w:bottom w:val="none" w:sz="0" w:space="0" w:color="auto"/>
        <w:right w:val="none" w:sz="0" w:space="0" w:color="auto"/>
      </w:divBdr>
    </w:div>
    <w:div w:id="1272591904">
      <w:bodyDiv w:val="1"/>
      <w:marLeft w:val="0"/>
      <w:marRight w:val="0"/>
      <w:marTop w:val="0"/>
      <w:marBottom w:val="0"/>
      <w:divBdr>
        <w:top w:val="none" w:sz="0" w:space="0" w:color="auto"/>
        <w:left w:val="none" w:sz="0" w:space="0" w:color="auto"/>
        <w:bottom w:val="none" w:sz="0" w:space="0" w:color="auto"/>
        <w:right w:val="none" w:sz="0" w:space="0" w:color="auto"/>
      </w:divBdr>
    </w:div>
    <w:div w:id="1401370186">
      <w:bodyDiv w:val="1"/>
      <w:marLeft w:val="0"/>
      <w:marRight w:val="0"/>
      <w:marTop w:val="0"/>
      <w:marBottom w:val="0"/>
      <w:divBdr>
        <w:top w:val="none" w:sz="0" w:space="0" w:color="auto"/>
        <w:left w:val="none" w:sz="0" w:space="0" w:color="auto"/>
        <w:bottom w:val="none" w:sz="0" w:space="0" w:color="auto"/>
        <w:right w:val="none" w:sz="0" w:space="0" w:color="auto"/>
      </w:divBdr>
    </w:div>
    <w:div w:id="140221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7AD4-9D67-4B8B-B541-8637A641A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TotalTime>
  <Pages>29</Pages>
  <Words>5425</Words>
  <Characters>29838</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10</cp:revision>
  <cp:lastPrinted>2019-04-24T00:16:00Z</cp:lastPrinted>
  <dcterms:created xsi:type="dcterms:W3CDTF">2019-04-11T00:50:00Z</dcterms:created>
  <dcterms:modified xsi:type="dcterms:W3CDTF">2019-05-24T18:15:00Z</dcterms:modified>
</cp:coreProperties>
</file>